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B2" w:rsidRDefault="00510D7C" w:rsidP="005A2288">
      <w:pPr>
        <w:rPr>
          <w:rFonts w:ascii="FuturaA Bk BT" w:hAnsi="FuturaA Bk BT"/>
          <w:color w:val="B7B606"/>
        </w:rPr>
      </w:pPr>
      <w:r>
        <w:rPr>
          <w:noProof/>
        </w:rPr>
        <w:drawing>
          <wp:anchor distT="0" distB="0" distL="114300" distR="114300" simplePos="0" relativeHeight="251659776" behindDoc="1" locked="0" layoutInCell="1" allowOverlap="1" wp14:anchorId="53518AC8" wp14:editId="7A45EF3F">
            <wp:simplePos x="0" y="0"/>
            <wp:positionH relativeFrom="column">
              <wp:posOffset>5507355</wp:posOffset>
            </wp:positionH>
            <wp:positionV relativeFrom="paragraph">
              <wp:posOffset>49530</wp:posOffset>
            </wp:positionV>
            <wp:extent cx="762000" cy="762000"/>
            <wp:effectExtent l="19050" t="0" r="0" b="0"/>
            <wp:wrapTight wrapText="bothSides">
              <wp:wrapPolygon edited="0">
                <wp:start x="-540" y="0"/>
                <wp:lineTo x="-540" y="21060"/>
                <wp:lineTo x="21600" y="21060"/>
                <wp:lineTo x="21600" y="0"/>
                <wp:lineTo x="-540" y="0"/>
              </wp:wrapPolygon>
            </wp:wrapTight>
            <wp:docPr id="3" name="Image 1" descr="Didier Maigna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ier Maignan">
                      <a:hlinkClick r:id="rId7"/>
                    </pic:cNvPr>
                    <pic:cNvPicPr>
                      <a:picLocks noChangeAspect="1" noChangeArrowheads="1"/>
                    </pic:cNvPicPr>
                  </pic:nvPicPr>
                  <pic:blipFill>
                    <a:blip r:embed="rId8" cstate="print"/>
                    <a:srcRect/>
                    <a:stretch>
                      <a:fillRect/>
                    </a:stretch>
                  </pic:blipFill>
                  <pic:spPr bwMode="auto">
                    <a:xfrm>
                      <a:off x="0" y="0"/>
                      <a:ext cx="762000" cy="762000"/>
                    </a:xfrm>
                    <a:prstGeom prst="rect">
                      <a:avLst/>
                    </a:prstGeom>
                    <a:noFill/>
                    <a:ln w="9525">
                      <a:noFill/>
                      <a:miter lim="800000"/>
                      <a:headEnd/>
                      <a:tailEnd/>
                    </a:ln>
                  </pic:spPr>
                </pic:pic>
              </a:graphicData>
            </a:graphic>
          </wp:anchor>
        </w:drawing>
      </w:r>
    </w:p>
    <w:p w:rsidR="00B214B2" w:rsidRDefault="00B214B2" w:rsidP="005A2288"/>
    <w:p w:rsidR="00B214B2" w:rsidRDefault="00B214B2">
      <w:pPr>
        <w:spacing w:before="120" w:after="120"/>
        <w:ind w:right="-1"/>
        <w:outlineLvl w:val="0"/>
        <w:rPr>
          <w:rFonts w:ascii="FuturaA Bk BT" w:hAnsi="FuturaA Bk BT"/>
          <w:b/>
          <w:color w:val="8FADAB"/>
        </w:rPr>
      </w:pPr>
      <w:r>
        <w:rPr>
          <w:rFonts w:ascii="FuturaA Bk BT" w:hAnsi="FuturaA Bk BT"/>
          <w:b/>
          <w:bCs/>
          <w:color w:val="B7B606"/>
        </w:rPr>
        <w:t>Didier MAIGNAN</w:t>
      </w:r>
      <w:r w:rsidR="003033EC">
        <w:rPr>
          <w:rFonts w:ascii="FuturaA Bk BT" w:hAnsi="FuturaA Bk BT"/>
          <w:b/>
          <w:bCs/>
          <w:color w:val="B7B606"/>
        </w:rPr>
        <w:t xml:space="preserve"> – E-Labor Conseil</w:t>
      </w:r>
    </w:p>
    <w:p w:rsidR="00B214B2" w:rsidRDefault="00B214B2">
      <w:pPr>
        <w:spacing w:before="120" w:after="120"/>
        <w:ind w:right="-1"/>
        <w:outlineLvl w:val="0"/>
        <w:rPr>
          <w:rFonts w:ascii="FuturaA Bk BT" w:hAnsi="FuturaA Bk BT"/>
        </w:rPr>
      </w:pPr>
      <w:r>
        <w:rPr>
          <w:rFonts w:ascii="FuturaA Bk BT" w:hAnsi="FuturaA Bk BT"/>
          <w:b/>
          <w:color w:val="8FADAB"/>
          <w:sz w:val="22"/>
        </w:rPr>
        <w:t xml:space="preserve">Consultant </w:t>
      </w:r>
      <w:r w:rsidR="00B51C19">
        <w:rPr>
          <w:rFonts w:ascii="FuturaA Bk BT" w:hAnsi="FuturaA Bk BT"/>
          <w:b/>
          <w:color w:val="8FADAB"/>
          <w:sz w:val="22"/>
        </w:rPr>
        <w:t xml:space="preserve">Senior </w:t>
      </w:r>
      <w:r w:rsidR="00E82C7A">
        <w:rPr>
          <w:rFonts w:ascii="FuturaA Bk BT" w:hAnsi="FuturaA Bk BT"/>
          <w:b/>
          <w:color w:val="8FADAB"/>
          <w:sz w:val="22"/>
        </w:rPr>
        <w:t xml:space="preserve">formateur </w:t>
      </w:r>
      <w:r w:rsidR="005D061F">
        <w:rPr>
          <w:rFonts w:ascii="FuturaA Bk BT" w:hAnsi="FuturaA Bk BT"/>
          <w:b/>
          <w:color w:val="8FADAB"/>
          <w:sz w:val="22"/>
        </w:rPr>
        <w:t xml:space="preserve">et directeur de mission </w:t>
      </w:r>
      <w:r>
        <w:rPr>
          <w:rFonts w:ascii="FuturaA Bk BT" w:hAnsi="FuturaA Bk BT"/>
          <w:b/>
          <w:color w:val="8FADAB"/>
          <w:sz w:val="22"/>
        </w:rPr>
        <w:t>en disposi</w:t>
      </w:r>
      <w:r w:rsidR="00A74A2E">
        <w:rPr>
          <w:rFonts w:ascii="FuturaA Bk BT" w:hAnsi="FuturaA Bk BT"/>
          <w:b/>
          <w:color w:val="8FADAB"/>
          <w:sz w:val="22"/>
        </w:rPr>
        <w:t xml:space="preserve">tif de gestion de projets </w:t>
      </w:r>
      <w:r w:rsidR="00510D7C">
        <w:rPr>
          <w:rFonts w:ascii="FuturaA Bk BT" w:hAnsi="FuturaA Bk BT"/>
          <w:b/>
          <w:color w:val="8FADAB"/>
          <w:sz w:val="22"/>
        </w:rPr>
        <w:t xml:space="preserve">et </w:t>
      </w:r>
      <w:r w:rsidR="00B51C19">
        <w:rPr>
          <w:rFonts w:ascii="FuturaA Bk BT" w:hAnsi="FuturaA Bk BT"/>
          <w:b/>
          <w:color w:val="8FADAB"/>
          <w:sz w:val="22"/>
        </w:rPr>
        <w:t xml:space="preserve">de portefeuille </w:t>
      </w:r>
      <w:r w:rsidR="00BA65D8">
        <w:rPr>
          <w:rFonts w:ascii="FuturaA Bk BT" w:hAnsi="FuturaA Bk BT"/>
          <w:b/>
          <w:color w:val="8FADAB"/>
          <w:sz w:val="22"/>
        </w:rPr>
        <w:t>et de documents</w:t>
      </w:r>
    </w:p>
    <w:p w:rsidR="00B214B2" w:rsidRDefault="00990B7F">
      <w:pPr>
        <w:spacing w:before="120" w:after="120"/>
      </w:pPr>
      <w:r>
        <w:rPr>
          <w:rFonts w:ascii="FuturaA Bk BT" w:hAnsi="FuturaA Bk BT"/>
          <w:sz w:val="20"/>
          <w:szCs w:val="20"/>
        </w:rPr>
        <w:t>56</w:t>
      </w:r>
      <w:r w:rsidR="00B214B2">
        <w:rPr>
          <w:rFonts w:ascii="FuturaA Bk BT" w:hAnsi="FuturaA Bk BT"/>
          <w:sz w:val="20"/>
          <w:szCs w:val="20"/>
        </w:rPr>
        <w:t xml:space="preserve"> ans</w:t>
      </w:r>
    </w:p>
    <w:p w:rsidR="00B214B2" w:rsidRDefault="00B214B2">
      <w:pPr>
        <w:pStyle w:val="Default"/>
      </w:pPr>
    </w:p>
    <w:tbl>
      <w:tblPr>
        <w:tblW w:w="10080" w:type="dxa"/>
        <w:tblInd w:w="70" w:type="dxa"/>
        <w:tblCellMar>
          <w:left w:w="70" w:type="dxa"/>
          <w:right w:w="70" w:type="dxa"/>
        </w:tblCellMar>
        <w:tblLook w:val="0000" w:firstRow="0" w:lastRow="0" w:firstColumn="0" w:lastColumn="0" w:noHBand="0" w:noVBand="0"/>
      </w:tblPr>
      <w:tblGrid>
        <w:gridCol w:w="4860"/>
        <w:gridCol w:w="5220"/>
      </w:tblGrid>
      <w:tr w:rsidR="00B214B2">
        <w:trPr>
          <w:trHeight w:val="1876"/>
        </w:trPr>
        <w:tc>
          <w:tcPr>
            <w:tcW w:w="10080" w:type="dxa"/>
            <w:gridSpan w:val="2"/>
            <w:tcBorders>
              <w:top w:val="nil"/>
              <w:left w:val="nil"/>
              <w:bottom w:val="single" w:sz="8" w:space="0" w:color="B7B606"/>
              <w:right w:val="nil"/>
            </w:tcBorders>
          </w:tcPr>
          <w:p w:rsidR="00B214B2" w:rsidRDefault="00B214B2">
            <w:pPr>
              <w:pStyle w:val="Titre2"/>
              <w:autoSpaceDE w:val="0"/>
              <w:autoSpaceDN w:val="0"/>
              <w:adjustRightInd w:val="0"/>
              <w:spacing w:before="120" w:after="120"/>
              <w:jc w:val="both"/>
              <w:rPr>
                <w:i w:val="0"/>
                <w:iCs w:val="0"/>
              </w:rPr>
            </w:pPr>
            <w:r>
              <w:rPr>
                <w:i w:val="0"/>
                <w:iCs w:val="0"/>
                <w:szCs w:val="20"/>
              </w:rPr>
              <w:t>Consultant expérimenté</w:t>
            </w:r>
            <w:r w:rsidR="00B51C19">
              <w:rPr>
                <w:i w:val="0"/>
                <w:iCs w:val="0"/>
                <w:szCs w:val="20"/>
              </w:rPr>
              <w:t xml:space="preserve">, </w:t>
            </w:r>
            <w:r w:rsidR="006B3DF6">
              <w:rPr>
                <w:i w:val="0"/>
                <w:iCs w:val="0"/>
                <w:szCs w:val="20"/>
              </w:rPr>
              <w:t>et manager</w:t>
            </w:r>
            <w:r w:rsidR="00B51C19">
              <w:rPr>
                <w:i w:val="0"/>
                <w:iCs w:val="0"/>
                <w:szCs w:val="20"/>
              </w:rPr>
              <w:t xml:space="preserve"> justifiant de plus de 20</w:t>
            </w:r>
            <w:r>
              <w:rPr>
                <w:i w:val="0"/>
                <w:iCs w:val="0"/>
                <w:szCs w:val="20"/>
              </w:rPr>
              <w:t xml:space="preserve"> ans d’expérience en gestion de projets</w:t>
            </w:r>
            <w:r w:rsidR="00307C00">
              <w:rPr>
                <w:i w:val="0"/>
                <w:iCs w:val="0"/>
                <w:szCs w:val="20"/>
              </w:rPr>
              <w:t xml:space="preserve"> et en gestion de portefeuille de projet</w:t>
            </w:r>
            <w:r w:rsidR="00B51C19">
              <w:rPr>
                <w:i w:val="0"/>
                <w:iCs w:val="0"/>
                <w:szCs w:val="20"/>
              </w:rPr>
              <w:t xml:space="preserve">. </w:t>
            </w:r>
            <w:r>
              <w:rPr>
                <w:i w:val="0"/>
                <w:iCs w:val="0"/>
                <w:szCs w:val="20"/>
              </w:rPr>
              <w:t xml:space="preserve">Didier MAIGNAN intervient </w:t>
            </w:r>
            <w:r w:rsidR="00B51C19">
              <w:rPr>
                <w:i w:val="0"/>
                <w:iCs w:val="0"/>
                <w:szCs w:val="20"/>
              </w:rPr>
              <w:t xml:space="preserve">dans </w:t>
            </w:r>
            <w:r>
              <w:rPr>
                <w:i w:val="0"/>
                <w:iCs w:val="0"/>
                <w:szCs w:val="20"/>
              </w:rPr>
              <w:t>la mise en œu</w:t>
            </w:r>
            <w:r w:rsidR="00653BF1">
              <w:rPr>
                <w:i w:val="0"/>
                <w:iCs w:val="0"/>
                <w:szCs w:val="20"/>
              </w:rPr>
              <w:t xml:space="preserve">vre de dispositifs </w:t>
            </w:r>
            <w:r w:rsidR="00BE1D15">
              <w:rPr>
                <w:i w:val="0"/>
                <w:iCs w:val="0"/>
                <w:szCs w:val="20"/>
              </w:rPr>
              <w:t>de gestion de projet</w:t>
            </w:r>
            <w:r w:rsidR="00BA65D8">
              <w:rPr>
                <w:i w:val="0"/>
                <w:iCs w:val="0"/>
                <w:szCs w:val="20"/>
              </w:rPr>
              <w:t xml:space="preserve"> </w:t>
            </w:r>
            <w:r w:rsidR="00510D7C">
              <w:rPr>
                <w:i w:val="0"/>
                <w:iCs w:val="0"/>
                <w:szCs w:val="20"/>
              </w:rPr>
              <w:t xml:space="preserve"> </w:t>
            </w:r>
            <w:r w:rsidR="005D061F">
              <w:rPr>
                <w:i w:val="0"/>
                <w:iCs w:val="0"/>
                <w:szCs w:val="20"/>
              </w:rPr>
              <w:t xml:space="preserve">sous Microsoft Project Server </w:t>
            </w:r>
            <w:r w:rsidR="009D412E">
              <w:rPr>
                <w:i w:val="0"/>
                <w:iCs w:val="0"/>
                <w:szCs w:val="20"/>
              </w:rPr>
              <w:t xml:space="preserve">depuis 12 ans </w:t>
            </w:r>
            <w:r w:rsidR="00BA65D8">
              <w:rPr>
                <w:i w:val="0"/>
                <w:iCs w:val="0"/>
                <w:szCs w:val="20"/>
              </w:rPr>
              <w:t xml:space="preserve">en tant qu’ingénieur conseil, </w:t>
            </w:r>
            <w:r w:rsidR="00E82C7A">
              <w:rPr>
                <w:i w:val="0"/>
                <w:iCs w:val="0"/>
                <w:szCs w:val="20"/>
              </w:rPr>
              <w:t>formateur ou</w:t>
            </w:r>
            <w:r w:rsidR="00E9652C">
              <w:rPr>
                <w:i w:val="0"/>
                <w:iCs w:val="0"/>
                <w:szCs w:val="20"/>
              </w:rPr>
              <w:t xml:space="preserve"> directeur de mission</w:t>
            </w:r>
            <w:r w:rsidR="006B3DF6">
              <w:rPr>
                <w:i w:val="0"/>
                <w:iCs w:val="0"/>
                <w:szCs w:val="20"/>
              </w:rPr>
              <w:t xml:space="preserve">. Il pratique la méthode </w:t>
            </w:r>
            <w:r w:rsidR="00E82C7A">
              <w:rPr>
                <w:i w:val="0"/>
                <w:iCs w:val="0"/>
                <w:szCs w:val="20"/>
              </w:rPr>
              <w:t>ISO 15288</w:t>
            </w:r>
            <w:r w:rsidR="006B3DF6">
              <w:rPr>
                <w:i w:val="0"/>
                <w:iCs w:val="0"/>
                <w:szCs w:val="20"/>
              </w:rPr>
              <w:t xml:space="preserve">, </w:t>
            </w:r>
            <w:r w:rsidR="005D061F">
              <w:rPr>
                <w:i w:val="0"/>
                <w:iCs w:val="0"/>
                <w:szCs w:val="20"/>
              </w:rPr>
              <w:t>pour piloter les grands projets</w:t>
            </w:r>
            <w:r w:rsidR="00E82C7A">
              <w:rPr>
                <w:i w:val="0"/>
                <w:iCs w:val="0"/>
                <w:szCs w:val="20"/>
              </w:rPr>
              <w:t>, et SCRUM  pour piloter les équipes projet au quotidien</w:t>
            </w:r>
            <w:r w:rsidR="006B3DF6">
              <w:rPr>
                <w:i w:val="0"/>
                <w:iCs w:val="0"/>
                <w:szCs w:val="20"/>
              </w:rPr>
              <w:t>.</w:t>
            </w:r>
          </w:p>
          <w:p w:rsidR="00B214B2" w:rsidRDefault="00B214B2">
            <w:pPr>
              <w:pStyle w:val="Titre1"/>
              <w:rPr>
                <w:rFonts w:ascii="Times New Roman" w:eastAsia="Arial Unicode MS" w:hAnsi="Times New Roman" w:cs="Times New Roman"/>
                <w:b w:val="0"/>
                <w:iCs w:val="0"/>
                <w:noProof w:val="0"/>
                <w:color w:val="auto"/>
                <w:spacing w:val="0"/>
                <w:sz w:val="16"/>
                <w:szCs w:val="24"/>
              </w:rPr>
            </w:pPr>
          </w:p>
          <w:p w:rsidR="00B214B2" w:rsidRDefault="00B214B2">
            <w:pPr>
              <w:pStyle w:val="Titre1"/>
            </w:pPr>
            <w:r>
              <w:t>SYNTHESE DES COMPETENCES</w:t>
            </w:r>
          </w:p>
        </w:tc>
      </w:tr>
      <w:tr w:rsidR="00B214B2">
        <w:trPr>
          <w:trHeight w:val="341"/>
        </w:trPr>
        <w:tc>
          <w:tcPr>
            <w:tcW w:w="4860" w:type="dxa"/>
            <w:tcBorders>
              <w:top w:val="single" w:sz="8" w:space="0" w:color="B7B606"/>
              <w:left w:val="nil"/>
              <w:bottom w:val="single" w:sz="8" w:space="0" w:color="B7B606"/>
              <w:right w:val="single" w:sz="8" w:space="0" w:color="B7B606"/>
            </w:tcBorders>
            <w:vAlign w:val="center"/>
          </w:tcPr>
          <w:p w:rsidR="00B214B2" w:rsidRDefault="00B214B2">
            <w:pPr>
              <w:rPr>
                <w:rFonts w:ascii="FuturaA Bk BT" w:hAnsi="FuturaA Bk BT"/>
                <w:sz w:val="18"/>
              </w:rPr>
            </w:pPr>
            <w:r>
              <w:rPr>
                <w:rFonts w:ascii="FuturaA Bk BT" w:hAnsi="FuturaA Bk BT" w:cs="Arial"/>
                <w:b/>
                <w:bCs/>
                <w:color w:val="5F5F5F"/>
                <w:spacing w:val="20"/>
                <w:sz w:val="22"/>
                <w:szCs w:val="28"/>
                <w:lang w:eastAsia="en-US"/>
              </w:rPr>
              <w:t>Domaines d’intervention</w:t>
            </w:r>
          </w:p>
        </w:tc>
        <w:tc>
          <w:tcPr>
            <w:tcW w:w="5220" w:type="dxa"/>
            <w:tcBorders>
              <w:top w:val="single" w:sz="8" w:space="0" w:color="B7B606"/>
              <w:left w:val="single" w:sz="8" w:space="0" w:color="B7B606"/>
              <w:bottom w:val="single" w:sz="8" w:space="0" w:color="B7B606"/>
              <w:right w:val="nil"/>
            </w:tcBorders>
            <w:vAlign w:val="center"/>
          </w:tcPr>
          <w:p w:rsidR="00B214B2" w:rsidRDefault="003E222B" w:rsidP="003E222B">
            <w:pPr>
              <w:pStyle w:val="Titre2"/>
              <w:autoSpaceDE w:val="0"/>
              <w:autoSpaceDN w:val="0"/>
              <w:adjustRightInd w:val="0"/>
              <w:spacing w:before="120" w:after="120"/>
              <w:rPr>
                <w:rFonts w:cs="Arial"/>
                <w:b/>
                <w:bCs/>
                <w:i w:val="0"/>
                <w:iCs w:val="0"/>
                <w:color w:val="5F5F5F"/>
                <w:spacing w:val="20"/>
                <w:sz w:val="22"/>
                <w:szCs w:val="28"/>
                <w:lang w:eastAsia="en-US"/>
              </w:rPr>
            </w:pPr>
            <w:r>
              <w:rPr>
                <w:rFonts w:cs="Arial"/>
                <w:b/>
                <w:bCs/>
                <w:i w:val="0"/>
                <w:iCs w:val="0"/>
                <w:color w:val="5F5F5F"/>
                <w:spacing w:val="20"/>
                <w:sz w:val="22"/>
                <w:szCs w:val="28"/>
                <w:lang w:eastAsia="en-US"/>
              </w:rPr>
              <w:t xml:space="preserve"> Secteur d’activité</w:t>
            </w:r>
          </w:p>
        </w:tc>
      </w:tr>
      <w:tr w:rsidR="00B214B2">
        <w:trPr>
          <w:trHeight w:val="4068"/>
        </w:trPr>
        <w:tc>
          <w:tcPr>
            <w:tcW w:w="4860" w:type="dxa"/>
            <w:tcBorders>
              <w:top w:val="single" w:sz="8" w:space="0" w:color="B7B606"/>
              <w:left w:val="nil"/>
              <w:bottom w:val="single" w:sz="8" w:space="0" w:color="B7B606"/>
              <w:right w:val="single" w:sz="8" w:space="0" w:color="B7B606"/>
            </w:tcBorders>
          </w:tcPr>
          <w:p w:rsidR="00B214B2" w:rsidRDefault="00B214B2">
            <w:pPr>
              <w:pStyle w:val="Bulleted"/>
              <w:numPr>
                <w:ilvl w:val="0"/>
                <w:numId w:val="0"/>
              </w:numPr>
            </w:pPr>
          </w:p>
          <w:p w:rsidR="00510D7C" w:rsidRDefault="00510D7C" w:rsidP="00510D7C">
            <w:pPr>
              <w:pStyle w:val="Bulleted"/>
              <w:spacing w:before="120"/>
            </w:pPr>
            <w:r>
              <w:t>Mise en place de solutions de</w:t>
            </w:r>
            <w:r w:rsidR="005D061F">
              <w:t xml:space="preserve"> gestion de projet collaborativ</w:t>
            </w:r>
            <w:r>
              <w:t>e</w:t>
            </w:r>
          </w:p>
          <w:p w:rsidR="00307C00" w:rsidRDefault="00307C00" w:rsidP="00307C00">
            <w:pPr>
              <w:pStyle w:val="Bulleted"/>
              <w:spacing w:before="120"/>
            </w:pPr>
            <w:r>
              <w:t>Coaching de DSI sur problématique de gestion de portefeuille de projet</w:t>
            </w:r>
          </w:p>
          <w:p w:rsidR="00510D7C" w:rsidRDefault="00510D7C" w:rsidP="00510D7C">
            <w:pPr>
              <w:pStyle w:val="Bulleted"/>
              <w:spacing w:before="120"/>
            </w:pPr>
            <w:r>
              <w:t xml:space="preserve">Coaching de DSI sur problématique de gestion de plan de charge </w:t>
            </w:r>
          </w:p>
          <w:p w:rsidR="00B214B2" w:rsidRDefault="00B214B2">
            <w:pPr>
              <w:pStyle w:val="Bulleted"/>
              <w:spacing w:before="120"/>
            </w:pPr>
            <w:r>
              <w:t>Mise en place et direction de bureaux de planification</w:t>
            </w:r>
          </w:p>
          <w:p w:rsidR="00B214B2" w:rsidRDefault="00B214B2">
            <w:pPr>
              <w:pStyle w:val="Bulleted"/>
              <w:spacing w:before="120"/>
            </w:pPr>
            <w:r>
              <w:t>Formation au management de projets, à Micros</w:t>
            </w:r>
            <w:r w:rsidR="00510D7C">
              <w:t>o</w:t>
            </w:r>
            <w:r w:rsidR="005D061F">
              <w:t>ft P</w:t>
            </w:r>
            <w:r w:rsidR="00444E26">
              <w:t>roject, MS Project S</w:t>
            </w:r>
            <w:r>
              <w:t>erver</w:t>
            </w:r>
            <w:r w:rsidR="00444E26">
              <w:t xml:space="preserve"> et Project OnLine</w:t>
            </w:r>
          </w:p>
          <w:p w:rsidR="00B214B2" w:rsidRDefault="00B214B2">
            <w:pPr>
              <w:pStyle w:val="Bulleted"/>
              <w:spacing w:before="120"/>
            </w:pPr>
            <w:r>
              <w:t xml:space="preserve">Installation mise en œuvre </w:t>
            </w:r>
            <w:r w:rsidR="0072120F">
              <w:t xml:space="preserve">et formation </w:t>
            </w:r>
            <w:r>
              <w:t>Microsoft Project Server</w:t>
            </w:r>
            <w:r w:rsidR="005D061F">
              <w:t xml:space="preserve"> et SharePoint Foundation</w:t>
            </w:r>
          </w:p>
          <w:p w:rsidR="007C7A93" w:rsidRDefault="00510D7C">
            <w:pPr>
              <w:pStyle w:val="Bulleted"/>
              <w:spacing w:before="120"/>
            </w:pPr>
            <w:r>
              <w:t>Assistance à maîtrise d’ouvrage sur projets informatiques</w:t>
            </w:r>
          </w:p>
          <w:p w:rsidR="009D412E" w:rsidRDefault="009D412E">
            <w:pPr>
              <w:pStyle w:val="Bulleted"/>
              <w:spacing w:before="120"/>
            </w:pPr>
            <w:r>
              <w:t>Elaboration de Schemas Directeurs Informatiques</w:t>
            </w:r>
          </w:p>
        </w:tc>
        <w:tc>
          <w:tcPr>
            <w:tcW w:w="5220" w:type="dxa"/>
            <w:tcBorders>
              <w:top w:val="single" w:sz="8" w:space="0" w:color="B7B606"/>
              <w:left w:val="single" w:sz="8" w:space="0" w:color="B7B606"/>
              <w:bottom w:val="single" w:sz="8" w:space="0" w:color="B7B606"/>
              <w:right w:val="nil"/>
            </w:tcBorders>
          </w:tcPr>
          <w:p w:rsidR="00B214B2" w:rsidRDefault="00B214B2">
            <w:pPr>
              <w:pStyle w:val="Titre2"/>
              <w:autoSpaceDE w:val="0"/>
              <w:autoSpaceDN w:val="0"/>
              <w:adjustRightInd w:val="0"/>
              <w:spacing w:before="120" w:after="120"/>
              <w:rPr>
                <w:rFonts w:eastAsia="Arial Unicode MS" w:cs="Arial"/>
                <w:b/>
                <w:bCs/>
                <w:i w:val="0"/>
                <w:iCs w:val="0"/>
                <w:color w:val="5F5F5F"/>
                <w:spacing w:val="20"/>
                <w:sz w:val="22"/>
                <w:szCs w:val="28"/>
                <w:lang w:eastAsia="en-US"/>
              </w:rPr>
            </w:pPr>
          </w:p>
          <w:p w:rsidR="00444E26" w:rsidRDefault="00444E26" w:rsidP="00444E26">
            <w:pPr>
              <w:pStyle w:val="Bulleted"/>
              <w:spacing w:before="120"/>
              <w:rPr>
                <w:color w:val="808080"/>
              </w:rPr>
            </w:pPr>
            <w:r>
              <w:t xml:space="preserve">Administrations Publiques &amp; collectivités territoriale/ </w:t>
            </w:r>
            <w:r w:rsidR="009D412E">
              <w:rPr>
                <w:color w:val="808080"/>
              </w:rPr>
              <w:t xml:space="preserve">Communauté Urbaine de Versailles Parc et </w:t>
            </w:r>
            <w:r w:rsidR="009D412E" w:rsidRPr="00BA65D8">
              <w:rPr>
                <w:color w:val="808080"/>
              </w:rPr>
              <w:t>Ville de Versailles</w:t>
            </w:r>
            <w:r w:rsidR="009D412E">
              <w:rPr>
                <w:color w:val="808080"/>
              </w:rPr>
              <w:t xml:space="preserve"> (DSIT)</w:t>
            </w:r>
            <w:r w:rsidR="009D412E" w:rsidRPr="00BA65D8">
              <w:rPr>
                <w:color w:val="808080"/>
              </w:rPr>
              <w:t>,</w:t>
            </w:r>
            <w:r w:rsidR="009D412E">
              <w:rPr>
                <w:color w:val="808080"/>
              </w:rPr>
              <w:t xml:space="preserve"> </w:t>
            </w:r>
            <w:r w:rsidRPr="00BA65D8">
              <w:rPr>
                <w:color w:val="808080"/>
              </w:rPr>
              <w:t>Communauté Urbaine du Grand Poitiers</w:t>
            </w:r>
            <w:r>
              <w:rPr>
                <w:color w:val="808080"/>
              </w:rPr>
              <w:t xml:space="preserve"> (DSI)</w:t>
            </w:r>
            <w:r w:rsidRPr="00BA65D8">
              <w:rPr>
                <w:color w:val="808080"/>
              </w:rPr>
              <w:t>,</w:t>
            </w:r>
            <w:r>
              <w:t xml:space="preserve"> </w:t>
            </w:r>
            <w:r>
              <w:rPr>
                <w:color w:val="808080"/>
              </w:rPr>
              <w:t>Plaine Commune (Communauté d’agglomération), Communauté Sud Mulhouse (DSIT) , INSEE (DSI)</w:t>
            </w:r>
            <w:r w:rsidR="009D412E">
              <w:rPr>
                <w:color w:val="808080"/>
              </w:rPr>
              <w:t xml:space="preserve">, Ministère du Travail et de la Santé (SDSI), </w:t>
            </w:r>
          </w:p>
          <w:p w:rsidR="006B3DF6" w:rsidRDefault="006B3DF6">
            <w:pPr>
              <w:pStyle w:val="Bulleted"/>
              <w:spacing w:before="120"/>
              <w:rPr>
                <w:color w:val="808080"/>
              </w:rPr>
            </w:pPr>
            <w:r>
              <w:t xml:space="preserve">Banque : </w:t>
            </w:r>
            <w:r w:rsidRPr="00262270">
              <w:rPr>
                <w:color w:val="808080"/>
              </w:rPr>
              <w:t>Natexis Slib</w:t>
            </w:r>
            <w:r>
              <w:rPr>
                <w:color w:val="808080"/>
              </w:rPr>
              <w:t xml:space="preserve"> (DSI)</w:t>
            </w:r>
            <w:r w:rsidRPr="00262270">
              <w:rPr>
                <w:color w:val="808080"/>
              </w:rPr>
              <w:t xml:space="preserve">, BNP Paribas </w:t>
            </w:r>
          </w:p>
          <w:p w:rsidR="00444E26" w:rsidRPr="003E222B" w:rsidRDefault="00444E26" w:rsidP="00444E26">
            <w:pPr>
              <w:pStyle w:val="Bulleted"/>
              <w:spacing w:before="120"/>
              <w:rPr>
                <w:color w:val="808080"/>
              </w:rPr>
            </w:pPr>
            <w:r>
              <w:t xml:space="preserve">Editions et Média  : </w:t>
            </w:r>
            <w:r w:rsidRPr="003E222B">
              <w:rPr>
                <w:color w:val="808080"/>
              </w:rPr>
              <w:t xml:space="preserve">Editions PSI, </w:t>
            </w:r>
            <w:r>
              <w:rPr>
                <w:color w:val="808080"/>
              </w:rPr>
              <w:t>Editions</w:t>
            </w:r>
            <w:r w:rsidRPr="003E222B">
              <w:rPr>
                <w:color w:val="808080"/>
              </w:rPr>
              <w:t xml:space="preserve"> Nathan, Jeux N</w:t>
            </w:r>
            <w:r w:rsidRPr="003E222B">
              <w:rPr>
                <w:rFonts w:hint="eastAsia"/>
                <w:color w:val="808080"/>
              </w:rPr>
              <w:t>a</w:t>
            </w:r>
            <w:r w:rsidRPr="003E222B">
              <w:rPr>
                <w:color w:val="808080"/>
              </w:rPr>
              <w:t>than (Ravensburger)</w:t>
            </w:r>
            <w:r>
              <w:rPr>
                <w:color w:val="808080"/>
              </w:rPr>
              <w:t>, TF1, ZANDAN , AIRWEB, VIVENDI Universal</w:t>
            </w:r>
          </w:p>
          <w:p w:rsidR="00B214B2" w:rsidRPr="00444E26" w:rsidRDefault="00B214B2" w:rsidP="00444E26">
            <w:pPr>
              <w:pStyle w:val="Bulleted"/>
              <w:spacing w:before="120"/>
              <w:rPr>
                <w:color w:val="808080"/>
              </w:rPr>
            </w:pPr>
            <w:r>
              <w:t>Energie</w:t>
            </w:r>
            <w:r w:rsidR="00262270">
              <w:t xml:space="preserve"> et exploitation minière</w:t>
            </w:r>
            <w:r w:rsidR="00444E26">
              <w:t xml:space="preserve"> </w:t>
            </w:r>
            <w:r>
              <w:rPr>
                <w:color w:val="808080"/>
              </w:rPr>
              <w:t xml:space="preserve">CEA, Direction des Affaires Militaires, Direction </w:t>
            </w:r>
            <w:r w:rsidR="00C52023">
              <w:rPr>
                <w:color w:val="808080"/>
              </w:rPr>
              <w:t xml:space="preserve">des programmes du Département </w:t>
            </w:r>
            <w:r>
              <w:rPr>
                <w:color w:val="808080"/>
              </w:rPr>
              <w:t>Energie Nucléaire</w:t>
            </w:r>
            <w:r w:rsidR="00262270">
              <w:rPr>
                <w:color w:val="808080"/>
              </w:rPr>
              <w:t>, OCP</w:t>
            </w:r>
            <w:r w:rsidR="00444E26">
              <w:rPr>
                <w:color w:val="808080"/>
              </w:rPr>
              <w:t xml:space="preserve">, </w:t>
            </w:r>
            <w:r w:rsidR="005D061F">
              <w:rPr>
                <w:color w:val="808080"/>
              </w:rPr>
              <w:t>Ostwind</w:t>
            </w:r>
          </w:p>
          <w:p w:rsidR="000C0B59" w:rsidRPr="000C0B59" w:rsidRDefault="000C0B59" w:rsidP="00444E26">
            <w:pPr>
              <w:pStyle w:val="Bulleted"/>
              <w:spacing w:before="120"/>
              <w:rPr>
                <w:sz w:val="18"/>
              </w:rPr>
            </w:pPr>
            <w:r>
              <w:rPr>
                <w:sz w:val="18"/>
              </w:rPr>
              <w:t xml:space="preserve">Formation et Education : </w:t>
            </w:r>
            <w:r w:rsidRPr="000C0B59">
              <w:rPr>
                <w:color w:val="808080"/>
              </w:rPr>
              <w:t>Université de Tours (présidence), M2i formation, Accendo formation</w:t>
            </w:r>
            <w:r>
              <w:rPr>
                <w:sz w:val="18"/>
              </w:rPr>
              <w:t xml:space="preserve"> </w:t>
            </w:r>
          </w:p>
          <w:p w:rsidR="00444E26" w:rsidRPr="003E222B" w:rsidRDefault="00444E26" w:rsidP="00444E26">
            <w:pPr>
              <w:pStyle w:val="Bulleted"/>
              <w:spacing w:before="120"/>
              <w:rPr>
                <w:sz w:val="18"/>
              </w:rPr>
            </w:pPr>
            <w:r>
              <w:t xml:space="preserve">SII &amp; Telecomunications/ </w:t>
            </w:r>
            <w:r w:rsidRPr="006B3DF6">
              <w:rPr>
                <w:color w:val="808080"/>
              </w:rPr>
              <w:t>ATOS</w:t>
            </w:r>
            <w:r>
              <w:t xml:space="preserve">, </w:t>
            </w:r>
            <w:r>
              <w:rPr>
                <w:color w:val="808080"/>
              </w:rPr>
              <w:t>Nagravision Worldwide, RBS, Access-It, GFI Informatique, Kavaa GS</w:t>
            </w:r>
          </w:p>
          <w:p w:rsidR="005D061F" w:rsidRPr="000C0B59" w:rsidRDefault="00307C00" w:rsidP="000C0B59">
            <w:pPr>
              <w:pStyle w:val="Bulleted"/>
              <w:spacing w:before="120"/>
              <w:rPr>
                <w:color w:val="808080"/>
              </w:rPr>
            </w:pPr>
            <w:r>
              <w:t>Santé</w:t>
            </w:r>
            <w:r w:rsidR="00B214B2">
              <w:t xml:space="preserve">/ </w:t>
            </w:r>
            <w:r w:rsidR="00BA65D8">
              <w:rPr>
                <w:color w:val="808080"/>
              </w:rPr>
              <w:t xml:space="preserve">L’Oreal </w:t>
            </w:r>
            <w:r w:rsidRPr="00307C00">
              <w:rPr>
                <w:color w:val="808080"/>
              </w:rPr>
              <w:t>AFSAPS</w:t>
            </w:r>
            <w:r>
              <w:t xml:space="preserve">, </w:t>
            </w:r>
            <w:r>
              <w:rPr>
                <w:color w:val="808080"/>
              </w:rPr>
              <w:t>Genethon,</w:t>
            </w:r>
            <w:r w:rsidR="00B214B2">
              <w:rPr>
                <w:color w:val="808080"/>
              </w:rPr>
              <w:t>, Becton Dickinson, Beaufour IPSEN</w:t>
            </w:r>
            <w:r>
              <w:rPr>
                <w:color w:val="808080"/>
              </w:rPr>
              <w:t xml:space="preserve">, Sanofi Pasteur Mérieux, </w:t>
            </w:r>
            <w:r w:rsidR="00BE1D15">
              <w:rPr>
                <w:color w:val="808080"/>
              </w:rPr>
              <w:t>Air Liquide</w:t>
            </w:r>
          </w:p>
          <w:p w:rsidR="005D061F" w:rsidRDefault="005D061F" w:rsidP="005D061F">
            <w:pPr>
              <w:pStyle w:val="Bulleted"/>
              <w:numPr>
                <w:ilvl w:val="0"/>
                <w:numId w:val="0"/>
              </w:numPr>
              <w:spacing w:before="120"/>
              <w:ind w:left="510" w:hanging="340"/>
              <w:rPr>
                <w:color w:val="808080"/>
              </w:rPr>
            </w:pPr>
          </w:p>
          <w:p w:rsidR="005D061F" w:rsidRPr="006B3DF6" w:rsidRDefault="005D061F" w:rsidP="005D061F">
            <w:pPr>
              <w:pStyle w:val="Bulleted"/>
              <w:numPr>
                <w:ilvl w:val="0"/>
                <w:numId w:val="0"/>
              </w:numPr>
              <w:spacing w:before="120"/>
              <w:ind w:left="510" w:hanging="340"/>
              <w:rPr>
                <w:color w:val="808080"/>
              </w:rPr>
            </w:pPr>
          </w:p>
        </w:tc>
      </w:tr>
      <w:tr w:rsidR="00B214B2">
        <w:trPr>
          <w:trHeight w:val="341"/>
        </w:trPr>
        <w:tc>
          <w:tcPr>
            <w:tcW w:w="4860" w:type="dxa"/>
            <w:tcBorders>
              <w:top w:val="single" w:sz="8" w:space="0" w:color="B7B606"/>
              <w:left w:val="nil"/>
              <w:bottom w:val="single" w:sz="8" w:space="0" w:color="B7B606"/>
              <w:right w:val="single" w:sz="8" w:space="0" w:color="B7B606"/>
            </w:tcBorders>
            <w:vAlign w:val="center"/>
          </w:tcPr>
          <w:p w:rsidR="00B214B2" w:rsidRDefault="00B214B2">
            <w:pPr>
              <w:rPr>
                <w:rFonts w:ascii="FuturaA Bk BT" w:hAnsi="FuturaA Bk BT"/>
                <w:sz w:val="18"/>
              </w:rPr>
            </w:pPr>
            <w:r>
              <w:rPr>
                <w:rFonts w:ascii="FuturaA Bk BT" w:hAnsi="FuturaA Bk BT" w:cs="Arial"/>
                <w:b/>
                <w:bCs/>
                <w:color w:val="5F5F5F"/>
                <w:spacing w:val="20"/>
                <w:sz w:val="22"/>
                <w:szCs w:val="28"/>
                <w:lang w:eastAsia="en-US"/>
              </w:rPr>
              <w:lastRenderedPageBreak/>
              <w:t>Compétences techniques &amp; langues</w:t>
            </w:r>
          </w:p>
        </w:tc>
        <w:tc>
          <w:tcPr>
            <w:tcW w:w="5220" w:type="dxa"/>
            <w:tcBorders>
              <w:top w:val="single" w:sz="8" w:space="0" w:color="B7B606"/>
              <w:left w:val="single" w:sz="8" w:space="0" w:color="B7B606"/>
              <w:bottom w:val="single" w:sz="8" w:space="0" w:color="B7B606"/>
              <w:right w:val="nil"/>
            </w:tcBorders>
            <w:vAlign w:val="center"/>
          </w:tcPr>
          <w:p w:rsidR="00B214B2" w:rsidRDefault="00B214B2">
            <w:pPr>
              <w:pStyle w:val="Titre2"/>
              <w:autoSpaceDE w:val="0"/>
              <w:autoSpaceDN w:val="0"/>
              <w:adjustRightInd w:val="0"/>
              <w:spacing w:before="120" w:after="120"/>
              <w:rPr>
                <w:rFonts w:cs="Arial"/>
                <w:b/>
                <w:bCs/>
                <w:i w:val="0"/>
                <w:iCs w:val="0"/>
                <w:color w:val="5F5F5F"/>
                <w:spacing w:val="20"/>
                <w:sz w:val="22"/>
                <w:szCs w:val="28"/>
                <w:lang w:eastAsia="en-US"/>
              </w:rPr>
            </w:pPr>
            <w:r>
              <w:rPr>
                <w:rFonts w:cs="Arial"/>
                <w:b/>
                <w:bCs/>
                <w:i w:val="0"/>
                <w:iCs w:val="0"/>
                <w:color w:val="5F5F5F"/>
                <w:spacing w:val="20"/>
                <w:sz w:val="22"/>
                <w:szCs w:val="28"/>
                <w:lang w:eastAsia="en-US"/>
              </w:rPr>
              <w:t xml:space="preserve"> Formation initiale/ professionnelle</w:t>
            </w:r>
          </w:p>
        </w:tc>
      </w:tr>
      <w:tr w:rsidR="00B214B2" w:rsidRPr="000C0B59" w:rsidTr="00E9652C">
        <w:trPr>
          <w:trHeight w:val="1800"/>
        </w:trPr>
        <w:tc>
          <w:tcPr>
            <w:tcW w:w="4860" w:type="dxa"/>
            <w:tcBorders>
              <w:top w:val="single" w:sz="8" w:space="0" w:color="B7B606"/>
              <w:left w:val="nil"/>
              <w:bottom w:val="single" w:sz="4" w:space="0" w:color="auto"/>
              <w:right w:val="single" w:sz="8" w:space="0" w:color="B7B606"/>
            </w:tcBorders>
          </w:tcPr>
          <w:p w:rsidR="00B214B2" w:rsidRDefault="000C0B59">
            <w:pPr>
              <w:pStyle w:val="Bulleted"/>
              <w:spacing w:before="120"/>
            </w:pPr>
            <w:r>
              <w:rPr>
                <w:sz w:val="18"/>
              </w:rPr>
              <w:drawing>
                <wp:anchor distT="0" distB="0" distL="114300" distR="114300" simplePos="0" relativeHeight="251660800" behindDoc="0" locked="0" layoutInCell="1" allowOverlap="1">
                  <wp:simplePos x="0" y="0"/>
                  <wp:positionH relativeFrom="column">
                    <wp:posOffset>322580</wp:posOffset>
                  </wp:positionH>
                  <wp:positionV relativeFrom="paragraph">
                    <wp:posOffset>78105</wp:posOffset>
                  </wp:positionV>
                  <wp:extent cx="952500" cy="779780"/>
                  <wp:effectExtent l="0" t="0" r="0" b="127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S_2013(rgb)_1525.gif"/>
                          <pic:cNvPicPr/>
                        </pic:nvPicPr>
                        <pic:blipFill>
                          <a:blip r:embed="rId9">
                            <a:extLst>
                              <a:ext uri="{28A0092B-C50C-407E-A947-70E740481C1C}">
                                <a14:useLocalDpi xmlns:a14="http://schemas.microsoft.com/office/drawing/2010/main" val="0"/>
                              </a:ext>
                            </a:extLst>
                          </a:blip>
                          <a:stretch>
                            <a:fillRect/>
                          </a:stretch>
                        </pic:blipFill>
                        <pic:spPr>
                          <a:xfrm>
                            <a:off x="0" y="0"/>
                            <a:ext cx="952500" cy="779780"/>
                          </a:xfrm>
                          <a:prstGeom prst="rect">
                            <a:avLst/>
                          </a:prstGeom>
                        </pic:spPr>
                      </pic:pic>
                    </a:graphicData>
                  </a:graphic>
                </wp:anchor>
              </w:drawing>
            </w:r>
            <w:r w:rsidR="00B214B2" w:rsidRPr="00653BF1">
              <w:t xml:space="preserve">Microsoft Project Server </w:t>
            </w:r>
            <w:r w:rsidR="00BE1D15">
              <w:t xml:space="preserve">2013 </w:t>
            </w:r>
            <w:r w:rsidR="00653BF1" w:rsidRPr="00653BF1">
              <w:t>2010</w:t>
            </w:r>
            <w:r w:rsidR="005D061F">
              <w:t xml:space="preserve"> et 2007</w:t>
            </w:r>
            <w:r w:rsidR="00653BF1" w:rsidRPr="00653BF1">
              <w:t xml:space="preserve"> </w:t>
            </w:r>
            <w:r w:rsidR="00B214B2" w:rsidRPr="00653BF1">
              <w:t>(expert)</w:t>
            </w:r>
          </w:p>
          <w:p w:rsidR="00444E26" w:rsidRPr="00653BF1" w:rsidRDefault="00444E26">
            <w:pPr>
              <w:pStyle w:val="Bulleted"/>
              <w:spacing w:before="120"/>
            </w:pPr>
            <w:r>
              <w:t>Microsoft Project OnLine (Office 365)</w:t>
            </w:r>
          </w:p>
          <w:p w:rsidR="00B214B2" w:rsidRDefault="00B214B2">
            <w:pPr>
              <w:pStyle w:val="Bulleted"/>
              <w:spacing w:before="120"/>
              <w:rPr>
                <w:lang w:val="en-GB"/>
              </w:rPr>
            </w:pPr>
            <w:r>
              <w:rPr>
                <w:lang w:val="en-GB"/>
              </w:rPr>
              <w:t>Microsoft Project Professional</w:t>
            </w:r>
            <w:r w:rsidR="00653BF1">
              <w:rPr>
                <w:lang w:val="en-GB"/>
              </w:rPr>
              <w:t xml:space="preserve"> </w:t>
            </w:r>
            <w:r w:rsidR="00BE1D15">
              <w:rPr>
                <w:lang w:val="en-GB"/>
              </w:rPr>
              <w:t xml:space="preserve">2013 </w:t>
            </w:r>
            <w:r w:rsidR="00653BF1">
              <w:rPr>
                <w:lang w:val="en-GB"/>
              </w:rPr>
              <w:t>2010</w:t>
            </w:r>
            <w:r>
              <w:rPr>
                <w:lang w:val="en-GB"/>
              </w:rPr>
              <w:t xml:space="preserve">, </w:t>
            </w:r>
            <w:r w:rsidR="005D061F">
              <w:rPr>
                <w:lang w:val="en-GB"/>
              </w:rPr>
              <w:t>2007</w:t>
            </w:r>
          </w:p>
          <w:p w:rsidR="00BE1D15" w:rsidRDefault="00BE1D15" w:rsidP="00BE1D15">
            <w:pPr>
              <w:pStyle w:val="Bulleted"/>
              <w:spacing w:before="120"/>
              <w:rPr>
                <w:lang w:val="en-GB"/>
              </w:rPr>
            </w:pPr>
            <w:r>
              <w:rPr>
                <w:lang w:val="en-GB"/>
              </w:rPr>
              <w:t>NQI Orchestra 2.9.5</w:t>
            </w:r>
          </w:p>
          <w:p w:rsidR="00B214B2" w:rsidRDefault="00653BF1">
            <w:pPr>
              <w:pStyle w:val="Bulleted"/>
              <w:spacing w:before="120"/>
              <w:rPr>
                <w:lang w:val="en-GB"/>
              </w:rPr>
            </w:pPr>
            <w:r>
              <w:rPr>
                <w:lang w:val="en-GB"/>
              </w:rPr>
              <w:t>SharePoint Foundation</w:t>
            </w:r>
            <w:r w:rsidR="00B214B2">
              <w:rPr>
                <w:lang w:val="en-GB"/>
              </w:rPr>
              <w:t xml:space="preserve"> </w:t>
            </w:r>
          </w:p>
          <w:p w:rsidR="00B214B2" w:rsidRDefault="00B214B2">
            <w:pPr>
              <w:pStyle w:val="Bulleted"/>
              <w:spacing w:before="120"/>
              <w:rPr>
                <w:lang w:val="en-GB"/>
              </w:rPr>
            </w:pPr>
            <w:r>
              <w:rPr>
                <w:lang w:val="en-GB"/>
              </w:rPr>
              <w:t>Microsoft Office SharePoint Server</w:t>
            </w:r>
          </w:p>
          <w:p w:rsidR="00B214B2" w:rsidRDefault="00653BF1">
            <w:pPr>
              <w:pStyle w:val="Bulleted"/>
              <w:spacing w:before="120"/>
              <w:rPr>
                <w:lang w:val="en-GB"/>
              </w:rPr>
            </w:pPr>
            <w:r>
              <w:rPr>
                <w:lang w:val="en-GB"/>
              </w:rPr>
              <w:t xml:space="preserve">Microsoft SQL Server </w:t>
            </w:r>
            <w:r w:rsidR="00444E26">
              <w:rPr>
                <w:lang w:val="en-GB"/>
              </w:rPr>
              <w:t xml:space="preserve">2012, </w:t>
            </w:r>
            <w:r>
              <w:rPr>
                <w:lang w:val="en-GB"/>
              </w:rPr>
              <w:t>2008 R2</w:t>
            </w:r>
            <w:r w:rsidR="005D061F">
              <w:rPr>
                <w:lang w:val="en-GB"/>
              </w:rPr>
              <w:t>, 2005</w:t>
            </w:r>
          </w:p>
          <w:p w:rsidR="00B214B2" w:rsidRDefault="00B214B2">
            <w:pPr>
              <w:pStyle w:val="Bulleted"/>
              <w:spacing w:before="120"/>
              <w:rPr>
                <w:lang w:val="en-GB"/>
              </w:rPr>
            </w:pPr>
            <w:r>
              <w:rPr>
                <w:lang w:val="en-GB"/>
              </w:rPr>
              <w:t xml:space="preserve">Microsoft </w:t>
            </w:r>
            <w:r w:rsidR="00444E26">
              <w:rPr>
                <w:lang w:val="en-GB"/>
              </w:rPr>
              <w:t xml:space="preserve">Reporting  &amp; </w:t>
            </w:r>
            <w:r>
              <w:rPr>
                <w:lang w:val="en-GB"/>
              </w:rPr>
              <w:t>Analysis Services</w:t>
            </w:r>
          </w:p>
          <w:p w:rsidR="00B214B2" w:rsidRDefault="00653BF1">
            <w:pPr>
              <w:pStyle w:val="Bulleted"/>
              <w:spacing w:before="120"/>
              <w:rPr>
                <w:lang w:val="en-GB"/>
              </w:rPr>
            </w:pPr>
            <w:r>
              <w:rPr>
                <w:lang w:val="en-GB"/>
              </w:rPr>
              <w:t>Windows Server 2008 R2</w:t>
            </w:r>
          </w:p>
          <w:p w:rsidR="00B214B2" w:rsidRDefault="006B3DF6" w:rsidP="006B3DF6">
            <w:pPr>
              <w:pStyle w:val="Bulleted"/>
              <w:spacing w:before="120"/>
            </w:pPr>
            <w:r>
              <w:t>Gestion de projet :</w:t>
            </w:r>
            <w:r w:rsidR="005D061F">
              <w:t xml:space="preserve"> </w:t>
            </w:r>
            <w:r>
              <w:t>coach</w:t>
            </w:r>
            <w:r w:rsidR="005D061F">
              <w:t>ing</w:t>
            </w:r>
            <w:r>
              <w:t xml:space="preserve"> et animation de cours en intra et inter entreprise</w:t>
            </w:r>
          </w:p>
          <w:p w:rsidR="00B214B2" w:rsidRDefault="00B214B2">
            <w:pPr>
              <w:pStyle w:val="Bulleted"/>
              <w:spacing w:before="120"/>
            </w:pPr>
            <w:r>
              <w:t>Français langue maternelle</w:t>
            </w:r>
          </w:p>
          <w:p w:rsidR="00B214B2" w:rsidRDefault="00B214B2">
            <w:pPr>
              <w:pStyle w:val="Bulleted"/>
              <w:spacing w:before="120"/>
            </w:pPr>
            <w:r>
              <w:t>Anglais courant</w:t>
            </w:r>
          </w:p>
          <w:p w:rsidR="00B214B2" w:rsidRDefault="00B214B2">
            <w:pPr>
              <w:rPr>
                <w:rFonts w:ascii="FuturaA Bk BT" w:hAnsi="FuturaA Bk BT"/>
                <w:sz w:val="18"/>
              </w:rPr>
            </w:pPr>
          </w:p>
        </w:tc>
        <w:tc>
          <w:tcPr>
            <w:tcW w:w="5220" w:type="dxa"/>
            <w:tcBorders>
              <w:top w:val="single" w:sz="8" w:space="0" w:color="B7B606"/>
              <w:left w:val="single" w:sz="8" w:space="0" w:color="B7B606"/>
              <w:bottom w:val="single" w:sz="4" w:space="0" w:color="auto"/>
              <w:right w:val="nil"/>
            </w:tcBorders>
          </w:tcPr>
          <w:p w:rsidR="00B214B2" w:rsidRDefault="00B214B2">
            <w:pPr>
              <w:pStyle w:val="Bulleted"/>
            </w:pPr>
            <w:r>
              <w:t>Ecole des Hautes Etudes Commerciales (HEC</w:t>
            </w:r>
            <w:r w:rsidR="00990B7F">
              <w:t xml:space="preserve"> Paris</w:t>
            </w:r>
            <w:r>
              <w:t xml:space="preserve">), promotion 1981 </w:t>
            </w:r>
          </w:p>
          <w:p w:rsidR="00B214B2" w:rsidRDefault="00B214B2">
            <w:pPr>
              <w:pStyle w:val="Bulleted"/>
            </w:pPr>
            <w:r>
              <w:t xml:space="preserve">Microsoft University Entreprise Project Management Envisionning </w:t>
            </w:r>
          </w:p>
          <w:p w:rsidR="00B214B2" w:rsidRPr="006B3DF6" w:rsidRDefault="00B214B2" w:rsidP="006B3DF6">
            <w:pPr>
              <w:pStyle w:val="Bulleted"/>
              <w:rPr>
                <w:lang w:val="en-GB"/>
              </w:rPr>
            </w:pPr>
            <w:r>
              <w:t xml:space="preserve"> </w:t>
            </w:r>
            <w:r>
              <w:rPr>
                <w:lang w:val="en-GB"/>
              </w:rPr>
              <w:t xml:space="preserve">Microsoft University Entreprise Project Management Planning </w:t>
            </w:r>
          </w:p>
          <w:p w:rsidR="001E5E7E" w:rsidRDefault="005D061F">
            <w:pPr>
              <w:pStyle w:val="Bulleted"/>
              <w:rPr>
                <w:color w:val="000000"/>
                <w:lang w:val="en-US"/>
              </w:rPr>
            </w:pPr>
            <w:r>
              <w:rPr>
                <w:rFonts w:eastAsia="Arial Unicode MS"/>
                <w:b/>
                <w:bCs/>
                <w:i/>
                <w:iCs/>
                <w:color w:val="5F5F5F"/>
                <w:spacing w:val="20"/>
                <w:sz w:val="22"/>
                <w:szCs w:val="28"/>
                <w:lang w:eastAsia="fr-FR"/>
              </w:rPr>
              <w:drawing>
                <wp:inline distT="0" distB="0" distL="0" distR="0" wp14:anchorId="43A9B281" wp14:editId="6031E703">
                  <wp:extent cx="2562225" cy="51762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TS(rgb)_1415_1076_proj2010_2007.jpg"/>
                          <pic:cNvPicPr/>
                        </pic:nvPicPr>
                        <pic:blipFill>
                          <a:blip r:embed="rId10">
                            <a:extLst>
                              <a:ext uri="{28A0092B-C50C-407E-A947-70E740481C1C}">
                                <a14:useLocalDpi xmlns:a14="http://schemas.microsoft.com/office/drawing/2010/main" val="0"/>
                              </a:ext>
                            </a:extLst>
                          </a:blip>
                          <a:stretch>
                            <a:fillRect/>
                          </a:stretch>
                        </pic:blipFill>
                        <pic:spPr>
                          <a:xfrm>
                            <a:off x="0" y="0"/>
                            <a:ext cx="2562225" cy="517621"/>
                          </a:xfrm>
                          <a:prstGeom prst="rect">
                            <a:avLst/>
                          </a:prstGeom>
                        </pic:spPr>
                      </pic:pic>
                    </a:graphicData>
                  </a:graphic>
                </wp:inline>
              </w:drawing>
            </w:r>
            <w:r w:rsidR="001E5E7E">
              <w:rPr>
                <w:color w:val="000000"/>
                <w:lang w:val="en-US"/>
              </w:rPr>
              <w:t xml:space="preserve"> </w:t>
            </w:r>
          </w:p>
          <w:p w:rsidR="000C0B59" w:rsidRDefault="000C0B59" w:rsidP="000C0B59">
            <w:pPr>
              <w:pStyle w:val="Bulleted"/>
              <w:numPr>
                <w:ilvl w:val="0"/>
                <w:numId w:val="0"/>
              </w:numPr>
              <w:ind w:left="510"/>
              <w:rPr>
                <w:color w:val="000000"/>
                <w:lang w:val="en-US"/>
              </w:rPr>
            </w:pPr>
          </w:p>
          <w:p w:rsidR="001E5E7E" w:rsidRPr="001E5E7E" w:rsidRDefault="001E5E7E" w:rsidP="001E5E7E">
            <w:pPr>
              <w:pStyle w:val="Bulleted"/>
              <w:rPr>
                <w:color w:val="000000"/>
                <w:lang w:val="en-US"/>
              </w:rPr>
            </w:pPr>
            <w:r>
              <w:rPr>
                <w:color w:val="000000"/>
                <w:lang w:val="en-US"/>
              </w:rPr>
              <w:t xml:space="preserve">certification </w:t>
            </w:r>
            <w:r w:rsidRPr="000C0B59">
              <w:rPr>
                <w:b/>
                <w:color w:val="000000"/>
                <w:lang w:val="en-US"/>
              </w:rPr>
              <w:t>74-344</w:t>
            </w:r>
            <w:r>
              <w:rPr>
                <w:color w:val="000000"/>
                <w:lang w:val="en-US"/>
              </w:rPr>
              <w:t xml:space="preserve"> MCTS Managing Programs and Project with Microsoft Project Server 2013</w:t>
            </w:r>
          </w:p>
          <w:p w:rsidR="001E5E7E" w:rsidRDefault="001E5E7E">
            <w:pPr>
              <w:pStyle w:val="Bulleted"/>
              <w:rPr>
                <w:color w:val="000000"/>
                <w:lang w:val="en-US"/>
              </w:rPr>
            </w:pPr>
            <w:r>
              <w:rPr>
                <w:color w:val="000000"/>
                <w:lang w:val="en-US"/>
              </w:rPr>
              <w:t xml:space="preserve">certification </w:t>
            </w:r>
            <w:r w:rsidRPr="000C0B59">
              <w:rPr>
                <w:b/>
                <w:color w:val="000000"/>
                <w:lang w:val="en-US"/>
              </w:rPr>
              <w:t>70-178</w:t>
            </w:r>
            <w:r>
              <w:rPr>
                <w:color w:val="000000"/>
                <w:lang w:val="en-US"/>
              </w:rPr>
              <w:t xml:space="preserve"> MCTS Managing Project with Microsoft Project 2010 </w:t>
            </w:r>
          </w:p>
          <w:p w:rsidR="00B214B2" w:rsidRPr="00B51C19" w:rsidRDefault="00B214B2">
            <w:pPr>
              <w:pStyle w:val="Bulleted"/>
              <w:rPr>
                <w:color w:val="000000"/>
                <w:lang w:val="en-US"/>
              </w:rPr>
            </w:pPr>
            <w:r>
              <w:rPr>
                <w:lang w:val="en-GB"/>
              </w:rPr>
              <w:t xml:space="preserve">Certifié </w:t>
            </w:r>
            <w:r w:rsidRPr="000C0B59">
              <w:rPr>
                <w:b/>
                <w:lang w:val="en-GB"/>
              </w:rPr>
              <w:t>70-632</w:t>
            </w:r>
            <w:r>
              <w:rPr>
                <w:lang w:val="en-GB"/>
              </w:rPr>
              <w:t xml:space="preserve"> Microsoft Technology Specialist – Managing Project with Microsoft Project 2007</w:t>
            </w:r>
          </w:p>
          <w:p w:rsidR="00B51C19" w:rsidRDefault="00B51C19" w:rsidP="00B51C19">
            <w:pPr>
              <w:pStyle w:val="Paragraphedeliste"/>
              <w:rPr>
                <w:color w:val="000000"/>
                <w:lang w:val="en-US"/>
              </w:rPr>
            </w:pPr>
          </w:p>
          <w:p w:rsidR="00B51C19" w:rsidRDefault="00B51C19" w:rsidP="005D061F">
            <w:pPr>
              <w:pStyle w:val="Bulleted"/>
              <w:rPr>
                <w:color w:val="000000"/>
                <w:lang w:val="en-US"/>
              </w:rPr>
            </w:pPr>
          </w:p>
        </w:tc>
      </w:tr>
      <w:tr w:rsidR="00E9652C" w:rsidRPr="000C0B59" w:rsidTr="00E9652C">
        <w:trPr>
          <w:trHeight w:val="586"/>
        </w:trPr>
        <w:tc>
          <w:tcPr>
            <w:tcW w:w="4860" w:type="dxa"/>
            <w:tcBorders>
              <w:top w:val="single" w:sz="4" w:space="0" w:color="auto"/>
              <w:left w:val="nil"/>
              <w:bottom w:val="nil"/>
              <w:right w:val="single" w:sz="8" w:space="0" w:color="B7B606"/>
            </w:tcBorders>
          </w:tcPr>
          <w:p w:rsidR="00E9652C" w:rsidRPr="003033EC" w:rsidRDefault="00E9652C" w:rsidP="00E9652C">
            <w:pPr>
              <w:rPr>
                <w:lang w:val="en-US"/>
              </w:rPr>
            </w:pPr>
          </w:p>
        </w:tc>
        <w:tc>
          <w:tcPr>
            <w:tcW w:w="5220" w:type="dxa"/>
            <w:tcBorders>
              <w:top w:val="single" w:sz="4" w:space="0" w:color="auto"/>
              <w:left w:val="single" w:sz="8" w:space="0" w:color="B7B606"/>
              <w:bottom w:val="nil"/>
              <w:right w:val="nil"/>
            </w:tcBorders>
          </w:tcPr>
          <w:p w:rsidR="00E9652C" w:rsidRPr="003033EC" w:rsidRDefault="00E9652C">
            <w:pPr>
              <w:pStyle w:val="Titre2"/>
              <w:autoSpaceDE w:val="0"/>
              <w:autoSpaceDN w:val="0"/>
              <w:adjustRightInd w:val="0"/>
              <w:spacing w:before="120" w:after="120"/>
              <w:jc w:val="center"/>
              <w:rPr>
                <w:rFonts w:eastAsia="Arial Unicode MS" w:cs="Arial"/>
                <w:b/>
                <w:bCs/>
                <w:i w:val="0"/>
                <w:iCs w:val="0"/>
                <w:noProof/>
                <w:color w:val="5F5F5F"/>
                <w:spacing w:val="20"/>
                <w:sz w:val="22"/>
                <w:szCs w:val="28"/>
                <w:lang w:val="en-US"/>
              </w:rPr>
            </w:pPr>
          </w:p>
        </w:tc>
      </w:tr>
    </w:tbl>
    <w:p w:rsidR="00B214B2" w:rsidRDefault="00B214B2" w:rsidP="005A2288">
      <w:pPr>
        <w:rPr>
          <w:lang w:val="en-GB"/>
        </w:rPr>
      </w:pPr>
    </w:p>
    <w:p w:rsidR="00B214B2" w:rsidRDefault="00B214B2">
      <w:pPr>
        <w:pStyle w:val="Titre1"/>
      </w:pPr>
      <w:bookmarkStart w:id="0" w:name="Project1"/>
      <w:r>
        <w:t>ILLUSTRATION DES COMPETENCES</w:t>
      </w:r>
    </w:p>
    <w:p w:rsidR="00B214B2" w:rsidRPr="00BA65D8" w:rsidRDefault="00BA65D8" w:rsidP="00BA65D8">
      <w:pPr>
        <w:pStyle w:val="Titre2"/>
        <w:autoSpaceDE w:val="0"/>
        <w:autoSpaceDN w:val="0"/>
        <w:adjustRightInd w:val="0"/>
        <w:spacing w:before="120" w:after="120"/>
        <w:jc w:val="both"/>
        <w:rPr>
          <w:rFonts w:cs="Arial"/>
          <w:i w:val="0"/>
          <w:color w:val="B7B606"/>
          <w:spacing w:val="20"/>
          <w:sz w:val="22"/>
          <w:szCs w:val="28"/>
          <w:lang w:eastAsia="en-US"/>
        </w:rPr>
      </w:pPr>
      <w:r w:rsidRPr="00BA65D8">
        <w:rPr>
          <w:rFonts w:cs="Arial"/>
          <w:i w:val="0"/>
          <w:color w:val="B7B606"/>
          <w:spacing w:val="20"/>
          <w:sz w:val="22"/>
          <w:szCs w:val="28"/>
          <w:lang w:eastAsia="en-US"/>
        </w:rPr>
        <w:t xml:space="preserve">Depuis 2011 </w:t>
      </w:r>
    </w:p>
    <w:p w:rsidR="00BA65D8" w:rsidRDefault="005A2288">
      <w:pPr>
        <w:pStyle w:val="Default"/>
      </w:pPr>
      <w:r>
        <w:t xml:space="preserve">Consultant </w:t>
      </w:r>
      <w:r w:rsidR="006B3DF6">
        <w:t xml:space="preserve">senior </w:t>
      </w:r>
      <w:r>
        <w:t>principalement pour des organismes de formation et de conseil</w:t>
      </w:r>
      <w:r w:rsidR="003033EC">
        <w:t>, doté d’une assistante technique sédentaire, et d’une équipe de consultant et de développeurs SharePoint 2010</w:t>
      </w:r>
    </w:p>
    <w:p w:rsidR="00BA65D8" w:rsidRDefault="00BA65D8">
      <w:pPr>
        <w:pStyle w:val="Default"/>
      </w:pPr>
    </w:p>
    <w:p w:rsidR="00BA65D8" w:rsidRDefault="00BA65D8" w:rsidP="00BA65D8">
      <w:pPr>
        <w:jc w:val="both"/>
        <w:rPr>
          <w:rFonts w:ascii="FuturaA Bk BT" w:hAnsi="FuturaA Bk BT" w:cs="Arial"/>
          <w:b/>
          <w:bCs/>
          <w:sz w:val="22"/>
          <w:szCs w:val="26"/>
        </w:rPr>
      </w:pPr>
      <w:r>
        <w:rPr>
          <w:rFonts w:ascii="FuturaA Bk BT" w:hAnsi="FuturaA Bk BT" w:cs="Arial"/>
          <w:b/>
          <w:bCs/>
          <w:sz w:val="22"/>
          <w:szCs w:val="26"/>
        </w:rPr>
        <w:t>Projets</w:t>
      </w:r>
      <w:r w:rsidR="005A2288">
        <w:rPr>
          <w:rFonts w:ascii="FuturaA Bk BT" w:hAnsi="FuturaA Bk BT" w:cs="Arial"/>
          <w:b/>
          <w:bCs/>
          <w:sz w:val="22"/>
          <w:szCs w:val="26"/>
        </w:rPr>
        <w:t xml:space="preserve"> </w:t>
      </w:r>
      <w:r w:rsidR="00FC68BE">
        <w:rPr>
          <w:rFonts w:ascii="FuturaA Bk BT" w:hAnsi="FuturaA Bk BT" w:cs="Arial"/>
          <w:b/>
          <w:bCs/>
          <w:sz w:val="22"/>
          <w:szCs w:val="26"/>
        </w:rPr>
        <w:t xml:space="preserve"> récents ou en cours</w:t>
      </w:r>
    </w:p>
    <w:p w:rsidR="00BA65D8" w:rsidRDefault="00BA65D8" w:rsidP="00BA65D8">
      <w:pPr>
        <w:jc w:val="both"/>
      </w:pPr>
    </w:p>
    <w:p w:rsidR="00990B7F" w:rsidRPr="00990B7F" w:rsidRDefault="00444E26" w:rsidP="00BE1D15">
      <w:pPr>
        <w:pStyle w:val="Bulleted"/>
        <w:spacing w:before="0"/>
      </w:pPr>
      <w:r>
        <w:rPr>
          <w:b/>
          <w:color w:val="683266"/>
          <w:szCs w:val="21"/>
        </w:rPr>
        <w:t xml:space="preserve">2014 </w:t>
      </w:r>
      <w:r w:rsidRPr="00990B7F">
        <w:rPr>
          <w:color w:val="683266"/>
          <w:szCs w:val="21"/>
        </w:rPr>
        <w:t>D</w:t>
      </w:r>
      <w:r w:rsidRPr="00990B7F">
        <w:rPr>
          <w:rFonts w:hint="eastAsia"/>
          <w:color w:val="683266"/>
          <w:szCs w:val="21"/>
        </w:rPr>
        <w:t>i</w:t>
      </w:r>
      <w:r w:rsidRPr="00990B7F">
        <w:rPr>
          <w:color w:val="683266"/>
          <w:szCs w:val="21"/>
        </w:rPr>
        <w:t xml:space="preserve">rection du Développement de la société </w:t>
      </w:r>
      <w:r w:rsidR="00990B7F">
        <w:rPr>
          <w:color w:val="683266"/>
          <w:szCs w:val="21"/>
        </w:rPr>
        <w:t xml:space="preserve">allemande </w:t>
      </w:r>
      <w:r w:rsidRPr="00990B7F">
        <w:rPr>
          <w:color w:val="683266"/>
          <w:szCs w:val="21"/>
        </w:rPr>
        <w:t>d’Eolienne</w:t>
      </w:r>
      <w:r>
        <w:rPr>
          <w:b/>
          <w:color w:val="683266"/>
          <w:szCs w:val="21"/>
        </w:rPr>
        <w:t xml:space="preserve"> </w:t>
      </w:r>
      <w:r w:rsidR="00990B7F" w:rsidRPr="00990B7F">
        <w:rPr>
          <w:b/>
          <w:color w:val="B7B606"/>
          <w:szCs w:val="21"/>
        </w:rPr>
        <w:t>OSTWIND</w:t>
      </w:r>
      <w:r w:rsidR="00990B7F">
        <w:rPr>
          <w:b/>
          <w:color w:val="683266"/>
          <w:szCs w:val="21"/>
        </w:rPr>
        <w:t xml:space="preserve"> </w:t>
      </w:r>
      <w:r w:rsidR="00990B7F" w:rsidRPr="00423206">
        <w:t>Mission de mise en place de Microsoft Project OnLine, conseil en planification et en suivi de projet</w:t>
      </w:r>
    </w:p>
    <w:p w:rsidR="006B3DF6" w:rsidRPr="006B3DF6" w:rsidRDefault="006B3DF6" w:rsidP="00BE1D15">
      <w:pPr>
        <w:pStyle w:val="Bulleted"/>
        <w:spacing w:before="0"/>
      </w:pPr>
      <w:r>
        <w:rPr>
          <w:b/>
          <w:color w:val="683266"/>
          <w:szCs w:val="21"/>
        </w:rPr>
        <w:t>2013 -2014</w:t>
      </w:r>
      <w:r w:rsidRPr="00262270">
        <w:rPr>
          <w:b/>
          <w:color w:val="683266"/>
          <w:szCs w:val="21"/>
        </w:rPr>
        <w:t xml:space="preserve"> </w:t>
      </w:r>
      <w:r>
        <w:rPr>
          <w:b/>
          <w:color w:val="683266"/>
          <w:szCs w:val="21"/>
        </w:rPr>
        <w:t xml:space="preserve"> </w:t>
      </w:r>
      <w:r w:rsidRPr="006B3DF6">
        <w:t>DSI de la</w:t>
      </w:r>
      <w:r>
        <w:rPr>
          <w:b/>
          <w:color w:val="683266"/>
          <w:szCs w:val="21"/>
        </w:rPr>
        <w:t xml:space="preserve"> </w:t>
      </w:r>
      <w:r>
        <w:rPr>
          <w:b/>
          <w:color w:val="B7B606"/>
          <w:szCs w:val="21"/>
        </w:rPr>
        <w:t>Caisse N</w:t>
      </w:r>
      <w:r>
        <w:rPr>
          <w:rFonts w:hint="eastAsia"/>
          <w:b/>
          <w:color w:val="B7B606"/>
          <w:szCs w:val="21"/>
        </w:rPr>
        <w:t>a</w:t>
      </w:r>
      <w:r>
        <w:rPr>
          <w:b/>
          <w:color w:val="B7B606"/>
          <w:szCs w:val="21"/>
        </w:rPr>
        <w:t>tionale d’Assurance Vieillesse</w:t>
      </w:r>
      <w:r w:rsidRPr="00262270">
        <w:rPr>
          <w:b/>
          <w:color w:val="683266"/>
          <w:szCs w:val="21"/>
        </w:rPr>
        <w:t xml:space="preserve"> </w:t>
      </w:r>
      <w:r>
        <w:t xml:space="preserve"> </w:t>
      </w:r>
      <w:r w:rsidR="005D061F">
        <w:t xml:space="preserve">Audit </w:t>
      </w:r>
      <w:r>
        <w:t xml:space="preserve"> TMA et </w:t>
      </w:r>
      <w:r w:rsidR="005D061F">
        <w:t xml:space="preserve">mission de conseil et </w:t>
      </w:r>
      <w:r>
        <w:t xml:space="preserve">d’expertise sur la solution OPERA, développée sur Microsoft Project Server pour le pilotage </w:t>
      </w:r>
      <w:r w:rsidR="008630C3">
        <w:t xml:space="preserve">des projets des 5 entité régionales  ou nationales </w:t>
      </w:r>
      <w:r>
        <w:t>et le suivi des temps de la DSIT</w:t>
      </w:r>
      <w:r w:rsidR="008630C3">
        <w:t xml:space="preserve"> dans son ensemble</w:t>
      </w:r>
      <w:r>
        <w:t>.</w:t>
      </w:r>
      <w:r w:rsidR="005D061F">
        <w:t xml:space="preserve"> Conseil </w:t>
      </w:r>
    </w:p>
    <w:p w:rsidR="00BE1D15" w:rsidRPr="00262270" w:rsidRDefault="00BE1D15" w:rsidP="00BE1D15">
      <w:pPr>
        <w:pStyle w:val="Bulleted"/>
        <w:spacing w:before="0"/>
      </w:pPr>
      <w:r w:rsidRPr="00262270">
        <w:rPr>
          <w:b/>
          <w:color w:val="683266"/>
          <w:szCs w:val="21"/>
        </w:rPr>
        <w:t>2012</w:t>
      </w:r>
      <w:r w:rsidR="00AE24C8">
        <w:rPr>
          <w:b/>
          <w:color w:val="683266"/>
          <w:szCs w:val="21"/>
        </w:rPr>
        <w:t xml:space="preserve"> -2015</w:t>
      </w:r>
      <w:r w:rsidRPr="00262270">
        <w:rPr>
          <w:b/>
          <w:color w:val="683266"/>
          <w:szCs w:val="21"/>
        </w:rPr>
        <w:t xml:space="preserve"> </w:t>
      </w:r>
      <w:r w:rsidR="006B3DF6">
        <w:rPr>
          <w:b/>
          <w:color w:val="683266"/>
          <w:szCs w:val="21"/>
        </w:rPr>
        <w:t xml:space="preserve"> </w:t>
      </w:r>
      <w:r w:rsidR="006B3DF6" w:rsidRPr="006B3DF6">
        <w:t>SDSI du</w:t>
      </w:r>
      <w:r w:rsidR="006B3DF6">
        <w:rPr>
          <w:b/>
          <w:color w:val="683266"/>
          <w:szCs w:val="21"/>
        </w:rPr>
        <w:t xml:space="preserve"> </w:t>
      </w:r>
      <w:r w:rsidR="008630C3">
        <w:rPr>
          <w:b/>
          <w:color w:val="683266"/>
          <w:szCs w:val="21"/>
        </w:rPr>
        <w:t xml:space="preserve">groupe </w:t>
      </w:r>
      <w:r>
        <w:rPr>
          <w:b/>
          <w:color w:val="B7B606"/>
          <w:szCs w:val="21"/>
        </w:rPr>
        <w:t>Ministère du Travail</w:t>
      </w:r>
      <w:r w:rsidRPr="00262270">
        <w:rPr>
          <w:b/>
          <w:color w:val="683266"/>
          <w:szCs w:val="21"/>
        </w:rPr>
        <w:t xml:space="preserve"> </w:t>
      </w:r>
      <w:r w:rsidR="008630C3" w:rsidRPr="008630C3">
        <w:rPr>
          <w:b/>
          <w:color w:val="B7B606"/>
          <w:szCs w:val="21"/>
        </w:rPr>
        <w:t>et de la Santé</w:t>
      </w:r>
      <w:r w:rsidR="008630C3">
        <w:rPr>
          <w:b/>
          <w:color w:val="683266"/>
          <w:szCs w:val="21"/>
        </w:rPr>
        <w:t xml:space="preserve"> </w:t>
      </w:r>
      <w:r w:rsidR="00AE24C8">
        <w:t xml:space="preserve">Prise de connaissance, </w:t>
      </w:r>
      <w:r w:rsidR="005D061F">
        <w:t xml:space="preserve">cadrage, </w:t>
      </w:r>
      <w:r w:rsidR="00AE24C8">
        <w:t>S</w:t>
      </w:r>
      <w:r w:rsidRPr="00BE1D15">
        <w:t>pécification</w:t>
      </w:r>
      <w:r>
        <w:t>s</w:t>
      </w:r>
      <w:r>
        <w:rPr>
          <w:b/>
          <w:color w:val="683266"/>
          <w:szCs w:val="21"/>
        </w:rPr>
        <w:t xml:space="preserve"> </w:t>
      </w:r>
      <w:r w:rsidR="00AE24C8" w:rsidRPr="00AE24C8">
        <w:t>Fonctionnelles</w:t>
      </w:r>
      <w:r w:rsidR="008630C3">
        <w:t xml:space="preserve"> (convergence)</w:t>
      </w:r>
      <w:r w:rsidR="00AE24C8" w:rsidRPr="00AE24C8">
        <w:t xml:space="preserve">, </w:t>
      </w:r>
      <w:r w:rsidR="00AE24C8">
        <w:t xml:space="preserve">Atelier de Conduite du changement, </w:t>
      </w:r>
      <w:r w:rsidR="00AE24C8" w:rsidRPr="00AE24C8">
        <w:t>Dossier d’Architecture Technique, Conception d’interface avec un logiciel financier,</w:t>
      </w:r>
      <w:r w:rsidR="00AE24C8">
        <w:rPr>
          <w:b/>
          <w:color w:val="683266"/>
          <w:szCs w:val="21"/>
        </w:rPr>
        <w:t xml:space="preserve"> </w:t>
      </w:r>
      <w:r>
        <w:t xml:space="preserve">Installation Paramétrage, Développement de spécifiques et déploiement d’une solution de </w:t>
      </w:r>
      <w:r w:rsidR="006B3DF6">
        <w:t xml:space="preserve">rapports </w:t>
      </w:r>
      <w:r>
        <w:t xml:space="preserve"> sous Project Server 2010</w:t>
      </w:r>
      <w:r w:rsidR="006B3DF6">
        <w:t>, en vue d’une appropriation par les équipes informatiques</w:t>
      </w:r>
      <w:r>
        <w:t xml:space="preserve">. </w:t>
      </w:r>
    </w:p>
    <w:p w:rsidR="00AE24C8" w:rsidRDefault="00AE24C8" w:rsidP="00AE24C8">
      <w:pPr>
        <w:pStyle w:val="Bulleted"/>
        <w:spacing w:before="0"/>
      </w:pPr>
      <w:r>
        <w:rPr>
          <w:b/>
          <w:color w:val="683266"/>
          <w:szCs w:val="21"/>
        </w:rPr>
        <w:t xml:space="preserve">2011-2013 </w:t>
      </w:r>
      <w:r w:rsidRPr="00BA65D8">
        <w:rPr>
          <w:b/>
          <w:color w:val="B7B606"/>
          <w:szCs w:val="21"/>
        </w:rPr>
        <w:t>Communauté Urbaine de Poitiers</w:t>
      </w:r>
      <w:r>
        <w:rPr>
          <w:b/>
          <w:color w:val="683266"/>
          <w:szCs w:val="21"/>
        </w:rPr>
        <w:t xml:space="preserve"> </w:t>
      </w:r>
      <w:r>
        <w:t>Mis</w:t>
      </w:r>
      <w:r w:rsidRPr="00BA65D8">
        <w:t>e</w:t>
      </w:r>
      <w:r>
        <w:t xml:space="preserve"> </w:t>
      </w:r>
      <w:r w:rsidRPr="00BA65D8">
        <w:t>en d’une gestion complète de protefeuille de</w:t>
      </w:r>
      <w:r>
        <w:t xml:space="preserve"> projet sous Project Server 2010 : gestion financière, gestion de plan de charge, contrôle des délais, aide à la mise en </w:t>
      </w:r>
      <w:r w:rsidRPr="00BA65D8">
        <w:t>place d’une gestion documen</w:t>
      </w:r>
      <w:r>
        <w:t>taire des projets sous SharePoint Server, formation des utilisateurs.</w:t>
      </w:r>
    </w:p>
    <w:p w:rsidR="00BE1D15" w:rsidRPr="00262270" w:rsidRDefault="00BE1D15" w:rsidP="00BE1D15">
      <w:pPr>
        <w:pStyle w:val="Bulleted"/>
        <w:spacing w:before="0"/>
      </w:pPr>
      <w:r w:rsidRPr="00262270">
        <w:rPr>
          <w:b/>
          <w:color w:val="683266"/>
          <w:szCs w:val="21"/>
        </w:rPr>
        <w:t xml:space="preserve">2012 </w:t>
      </w:r>
      <w:r>
        <w:rPr>
          <w:b/>
          <w:color w:val="B7B606"/>
          <w:szCs w:val="21"/>
        </w:rPr>
        <w:t>Naxis</w:t>
      </w:r>
      <w:r w:rsidRPr="00262270">
        <w:rPr>
          <w:b/>
          <w:color w:val="683266"/>
          <w:szCs w:val="21"/>
        </w:rPr>
        <w:t xml:space="preserve"> </w:t>
      </w:r>
      <w:r>
        <w:t>Formation pratique à la gestion de projet en inter entreprise avec un projet « fil rouge »</w:t>
      </w:r>
    </w:p>
    <w:p w:rsidR="00262270" w:rsidRPr="00262270" w:rsidRDefault="00262270" w:rsidP="00262270">
      <w:pPr>
        <w:pStyle w:val="Bulleted"/>
        <w:spacing w:before="0"/>
      </w:pPr>
      <w:r w:rsidRPr="00262270">
        <w:rPr>
          <w:b/>
          <w:color w:val="683266"/>
          <w:szCs w:val="21"/>
        </w:rPr>
        <w:t xml:space="preserve">2012 </w:t>
      </w:r>
      <w:r w:rsidRPr="00262270">
        <w:rPr>
          <w:b/>
          <w:color w:val="B7B606"/>
          <w:szCs w:val="21"/>
        </w:rPr>
        <w:t>Office Central du Phosphate</w:t>
      </w:r>
      <w:r w:rsidRPr="00262270">
        <w:rPr>
          <w:b/>
          <w:color w:val="683266"/>
          <w:szCs w:val="21"/>
        </w:rPr>
        <w:t xml:space="preserve"> </w:t>
      </w:r>
      <w:r>
        <w:t>Installation et formation de l’équipe pilote pour une</w:t>
      </w:r>
      <w:r w:rsidRPr="00BA65D8">
        <w:t xml:space="preserve"> gestion de protefeuille de</w:t>
      </w:r>
      <w:r>
        <w:t xml:space="preserve"> projet et de ressources sous Project Server 2010. Installation sur une ferme tri-serveur SharePoint 2010. </w:t>
      </w:r>
    </w:p>
    <w:p w:rsidR="004C5905" w:rsidRDefault="004C5905" w:rsidP="004C5905">
      <w:pPr>
        <w:pStyle w:val="Bulleted"/>
        <w:spacing w:before="0"/>
      </w:pPr>
      <w:r>
        <w:rPr>
          <w:b/>
          <w:color w:val="683266"/>
          <w:szCs w:val="21"/>
        </w:rPr>
        <w:t>2011</w:t>
      </w:r>
      <w:r w:rsidR="00AE24C8">
        <w:rPr>
          <w:b/>
          <w:color w:val="683266"/>
          <w:szCs w:val="21"/>
        </w:rPr>
        <w:t>-2012</w:t>
      </w:r>
      <w:r w:rsidRPr="00653BF1">
        <w:rPr>
          <w:b/>
          <w:color w:val="683266"/>
          <w:szCs w:val="21"/>
        </w:rPr>
        <w:t xml:space="preserve"> </w:t>
      </w:r>
      <w:r>
        <w:rPr>
          <w:b/>
          <w:color w:val="B7B606"/>
          <w:szCs w:val="21"/>
        </w:rPr>
        <w:t xml:space="preserve">Ville de Versailles </w:t>
      </w:r>
      <w:r w:rsidRPr="00653BF1">
        <w:rPr>
          <w:b/>
          <w:color w:val="683266"/>
          <w:szCs w:val="21"/>
        </w:rPr>
        <w:t> </w:t>
      </w:r>
      <w:r>
        <w:t>: accompagnement de la DSI au management de portefeuille et de projets sous Project Server et SharePoint Server 2010, AMO, conseil, formation, mise en œuvre, assistance, migration et transferts</w:t>
      </w:r>
    </w:p>
    <w:p w:rsidR="00BA65D8" w:rsidRPr="00BA65D8" w:rsidRDefault="00BA65D8" w:rsidP="00BA65D8">
      <w:pPr>
        <w:pStyle w:val="Bulleted"/>
        <w:spacing w:before="0"/>
      </w:pPr>
      <w:r>
        <w:rPr>
          <w:b/>
          <w:color w:val="683266"/>
          <w:szCs w:val="21"/>
        </w:rPr>
        <w:t xml:space="preserve">2011 </w:t>
      </w:r>
      <w:r w:rsidRPr="00BA65D8">
        <w:rPr>
          <w:b/>
          <w:color w:val="B7B606"/>
          <w:szCs w:val="21"/>
        </w:rPr>
        <w:t xml:space="preserve">OPCA2 </w:t>
      </w:r>
      <w:r>
        <w:rPr>
          <w:b/>
          <w:color w:val="683266"/>
          <w:szCs w:val="21"/>
        </w:rPr>
        <w:t xml:space="preserve">. </w:t>
      </w:r>
      <w:r w:rsidRPr="00BA65D8">
        <w:t>Mise en place et formation sur SharePoint Foundation 2010 dans le cadre de la préparation de la fusion avec un confrère.</w:t>
      </w:r>
    </w:p>
    <w:p w:rsidR="00FC68BE" w:rsidRDefault="00FC68BE" w:rsidP="00FC68BE">
      <w:pPr>
        <w:pStyle w:val="Bulleted"/>
        <w:spacing w:before="0"/>
      </w:pPr>
      <w:r w:rsidRPr="00FC68BE">
        <w:rPr>
          <w:b/>
          <w:color w:val="683266"/>
          <w:szCs w:val="21"/>
        </w:rPr>
        <w:t xml:space="preserve">2011 </w:t>
      </w:r>
      <w:r w:rsidRPr="00FC68BE">
        <w:rPr>
          <w:b/>
          <w:color w:val="B7B606"/>
          <w:szCs w:val="21"/>
        </w:rPr>
        <w:t>SAP</w:t>
      </w:r>
      <w:r w:rsidRPr="00FC68BE">
        <w:rPr>
          <w:b/>
          <w:color w:val="683266"/>
          <w:szCs w:val="21"/>
        </w:rPr>
        <w:t xml:space="preserve"> </w:t>
      </w:r>
      <w:r>
        <w:t xml:space="preserve">formation de SAP France en septembre 2011, formation de l’équipe EPM SAP à l'intégration de progiciels (formation FAFIEC en sous-traitance d’ OPTEAM). </w:t>
      </w:r>
    </w:p>
    <w:p w:rsidR="00CE2C03" w:rsidRDefault="00CE2C03" w:rsidP="00CE2C03">
      <w:pPr>
        <w:pStyle w:val="Bulleted"/>
        <w:spacing w:before="0"/>
      </w:pPr>
      <w:r>
        <w:rPr>
          <w:b/>
          <w:color w:val="683266"/>
          <w:szCs w:val="21"/>
        </w:rPr>
        <w:t>2011</w:t>
      </w:r>
      <w:r w:rsidRPr="00653BF1">
        <w:rPr>
          <w:b/>
          <w:color w:val="683266"/>
          <w:szCs w:val="21"/>
        </w:rPr>
        <w:t xml:space="preserve"> </w:t>
      </w:r>
      <w:r>
        <w:rPr>
          <w:b/>
          <w:color w:val="B7B606"/>
          <w:szCs w:val="21"/>
        </w:rPr>
        <w:t>Agence Nationale pour L’Amélioration de la Performance des organisme de santé</w:t>
      </w:r>
      <w:r w:rsidRPr="00653BF1">
        <w:rPr>
          <w:b/>
          <w:color w:val="683266"/>
          <w:szCs w:val="21"/>
        </w:rPr>
        <w:t> </w:t>
      </w:r>
      <w:r>
        <w:t xml:space="preserve">: formation de toute l’entreprise (100 personnes) au management collaboratif de projets </w:t>
      </w:r>
    </w:p>
    <w:p w:rsidR="00BA65D8" w:rsidRDefault="00BA65D8">
      <w:pPr>
        <w:pStyle w:val="Default"/>
      </w:pPr>
    </w:p>
    <w:p w:rsidR="00B214B2" w:rsidRDefault="00BA65D8">
      <w:pPr>
        <w:pStyle w:val="Titre2"/>
        <w:autoSpaceDE w:val="0"/>
        <w:autoSpaceDN w:val="0"/>
        <w:adjustRightInd w:val="0"/>
        <w:spacing w:before="120" w:after="120"/>
        <w:jc w:val="both"/>
        <w:rPr>
          <w:rFonts w:cs="Arial"/>
          <w:i w:val="0"/>
          <w:color w:val="B7B606"/>
          <w:spacing w:val="20"/>
          <w:sz w:val="22"/>
          <w:szCs w:val="28"/>
          <w:lang w:eastAsia="en-US"/>
        </w:rPr>
      </w:pPr>
      <w:r>
        <w:rPr>
          <w:rFonts w:cs="Arial"/>
          <w:i w:val="0"/>
          <w:color w:val="B7B606"/>
          <w:spacing w:val="20"/>
          <w:sz w:val="22"/>
          <w:szCs w:val="28"/>
          <w:lang w:eastAsia="en-US"/>
        </w:rPr>
        <w:t>2009-2011</w:t>
      </w:r>
    </w:p>
    <w:p w:rsidR="00B214B2" w:rsidRDefault="00B214B2">
      <w:pPr>
        <w:pStyle w:val="Titre2"/>
        <w:autoSpaceDE w:val="0"/>
        <w:autoSpaceDN w:val="0"/>
        <w:adjustRightInd w:val="0"/>
        <w:spacing w:before="120" w:after="120"/>
        <w:jc w:val="both"/>
        <w:rPr>
          <w:rFonts w:cs="Arial"/>
          <w:b/>
          <w:bCs/>
          <w:i w:val="0"/>
          <w:color w:val="5F5F5F"/>
          <w:spacing w:val="20"/>
          <w:sz w:val="22"/>
          <w:szCs w:val="28"/>
          <w:lang w:eastAsia="en-US"/>
        </w:rPr>
      </w:pPr>
      <w:r>
        <w:rPr>
          <w:rFonts w:cs="Arial"/>
          <w:b/>
          <w:bCs/>
          <w:i w:val="0"/>
          <w:color w:val="B7B606"/>
          <w:spacing w:val="20"/>
          <w:sz w:val="24"/>
          <w:szCs w:val="28"/>
          <w:lang w:eastAsia="en-US"/>
        </w:rPr>
        <w:t>CLC</w:t>
      </w:r>
      <w:r>
        <w:rPr>
          <w:rFonts w:cs="Arial"/>
          <w:b/>
          <w:bCs/>
          <w:i w:val="0"/>
          <w:color w:val="5F5F5F"/>
          <w:spacing w:val="20"/>
          <w:sz w:val="22"/>
          <w:szCs w:val="28"/>
          <w:lang w:eastAsia="en-US"/>
        </w:rPr>
        <w:t xml:space="preserve"> – Société de conseil opérationnel en gestion et conduite de projets – Paris</w:t>
      </w:r>
    </w:p>
    <w:p w:rsidR="00B214B2" w:rsidRDefault="008D4912" w:rsidP="005A2288">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-5715</wp:posOffset>
                </wp:positionV>
                <wp:extent cx="6515100" cy="0"/>
                <wp:effectExtent l="9525" t="13335" r="9525" b="571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110AE"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5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1UFAIAACk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" strokecolor="silver"/>
            </w:pict>
          </mc:Fallback>
        </mc:AlternateContent>
      </w:r>
    </w:p>
    <w:p w:rsidR="00B214B2" w:rsidRDefault="008630C3">
      <w:pPr>
        <w:pStyle w:val="Titre5"/>
        <w:rPr>
          <w:sz w:val="22"/>
        </w:rPr>
      </w:pPr>
      <w:r>
        <w:rPr>
          <w:sz w:val="22"/>
        </w:rPr>
        <w:t xml:space="preserve">Directeur du pole Mise en place d’Outils  et méthode de Gestion de projet. </w:t>
      </w:r>
      <w:r w:rsidR="00B214B2">
        <w:rPr>
          <w:sz w:val="22"/>
        </w:rPr>
        <w:t>Consultant expert en gestion de projets</w:t>
      </w:r>
      <w:r>
        <w:rPr>
          <w:sz w:val="22"/>
        </w:rPr>
        <w:t>.</w:t>
      </w:r>
    </w:p>
    <w:p w:rsidR="00B214B2" w:rsidRDefault="00B214B2"/>
    <w:p w:rsidR="00B214B2" w:rsidRDefault="00B214B2">
      <w:pPr>
        <w:jc w:val="both"/>
        <w:rPr>
          <w:rFonts w:ascii="FuturaA Bk BT" w:hAnsi="FuturaA Bk BT" w:cs="Arial"/>
          <w:b/>
          <w:bCs/>
          <w:sz w:val="22"/>
          <w:szCs w:val="26"/>
        </w:rPr>
      </w:pPr>
      <w:r>
        <w:rPr>
          <w:rFonts w:ascii="FuturaA Bk BT" w:hAnsi="FuturaA Bk BT" w:cs="Arial"/>
          <w:b/>
          <w:bCs/>
          <w:sz w:val="22"/>
          <w:szCs w:val="26"/>
        </w:rPr>
        <w:t>Projets</w:t>
      </w:r>
    </w:p>
    <w:p w:rsidR="009D7EEE" w:rsidRDefault="009D7EEE">
      <w:pPr>
        <w:jc w:val="both"/>
      </w:pPr>
    </w:p>
    <w:p w:rsidR="00B51C19" w:rsidRDefault="00B51C19" w:rsidP="00B51C19">
      <w:pPr>
        <w:pStyle w:val="Bulleted"/>
        <w:spacing w:before="0"/>
      </w:pPr>
      <w:r>
        <w:rPr>
          <w:b/>
          <w:color w:val="683266"/>
          <w:szCs w:val="21"/>
        </w:rPr>
        <w:t>2011</w:t>
      </w:r>
      <w:r w:rsidRPr="00653BF1">
        <w:rPr>
          <w:b/>
          <w:color w:val="683266"/>
          <w:szCs w:val="21"/>
        </w:rPr>
        <w:t xml:space="preserve"> </w:t>
      </w:r>
      <w:r>
        <w:rPr>
          <w:b/>
          <w:color w:val="B7B606"/>
          <w:szCs w:val="21"/>
        </w:rPr>
        <w:t xml:space="preserve">Ville de Versailles </w:t>
      </w:r>
      <w:r w:rsidRPr="00653BF1">
        <w:rPr>
          <w:b/>
          <w:color w:val="683266"/>
          <w:szCs w:val="21"/>
        </w:rPr>
        <w:t> </w:t>
      </w:r>
      <w:r>
        <w:t>: formation de la DSI au ma</w:t>
      </w:r>
      <w:r w:rsidR="00E9652C">
        <w:t xml:space="preserve">nagement de portefeuille et de </w:t>
      </w:r>
      <w:r>
        <w:t xml:space="preserve">rojets </w:t>
      </w:r>
    </w:p>
    <w:p w:rsidR="00C52023" w:rsidRPr="00C52023" w:rsidRDefault="00C52023" w:rsidP="00C52023">
      <w:pPr>
        <w:pStyle w:val="Bulleted"/>
        <w:spacing w:before="0"/>
      </w:pPr>
      <w:r w:rsidRPr="00653BF1">
        <w:rPr>
          <w:b/>
          <w:color w:val="683266"/>
          <w:szCs w:val="21"/>
        </w:rPr>
        <w:t xml:space="preserve">2010 </w:t>
      </w:r>
      <w:r>
        <w:rPr>
          <w:b/>
          <w:color w:val="B7B606"/>
          <w:szCs w:val="21"/>
        </w:rPr>
        <w:t>Université de Tours</w:t>
      </w:r>
      <w:r w:rsidRPr="00653BF1">
        <w:rPr>
          <w:b/>
          <w:color w:val="683266"/>
          <w:szCs w:val="21"/>
        </w:rPr>
        <w:t> </w:t>
      </w:r>
      <w:r w:rsidRPr="00653BF1">
        <w:t xml:space="preserve">: </w:t>
      </w:r>
      <w:bookmarkStart w:id="1" w:name="_GoBack"/>
      <w:r>
        <w:t xml:space="preserve">Direction de mission pour la mise en place </w:t>
      </w:r>
      <w:r w:rsidR="000C0B59">
        <w:t xml:space="preserve">d’un outil de gestion de projet multiprojet commun </w:t>
      </w:r>
      <w:r>
        <w:t xml:space="preserve"> pour la DSIT, le département R&amp;D, et la Cellule d’aide au Pilotage des Projets Stratégiques</w:t>
      </w:r>
      <w:bookmarkEnd w:id="1"/>
    </w:p>
    <w:p w:rsidR="00653BF1" w:rsidRDefault="00653BF1" w:rsidP="00653BF1">
      <w:pPr>
        <w:pStyle w:val="Bulleted"/>
        <w:spacing w:before="0"/>
      </w:pPr>
      <w:r w:rsidRPr="00653BF1">
        <w:rPr>
          <w:b/>
          <w:color w:val="683266"/>
          <w:szCs w:val="21"/>
        </w:rPr>
        <w:t xml:space="preserve">2010 </w:t>
      </w:r>
      <w:r w:rsidRPr="00653BF1">
        <w:rPr>
          <w:b/>
          <w:color w:val="B7B606"/>
          <w:szCs w:val="21"/>
        </w:rPr>
        <w:t>PHARMACIE INT</w:t>
      </w:r>
      <w:r w:rsidRPr="00653BF1">
        <w:rPr>
          <w:b/>
          <w:color w:val="683266"/>
          <w:szCs w:val="21"/>
        </w:rPr>
        <w:t> </w:t>
      </w:r>
      <w:r w:rsidRPr="00653BF1">
        <w:t xml:space="preserve">: formation de la direction à la gestion financière et </w:t>
      </w:r>
      <w:r w:rsidR="00C52023">
        <w:t>plan de charge</w:t>
      </w:r>
    </w:p>
    <w:p w:rsidR="00653BF1" w:rsidRPr="00653BF1" w:rsidRDefault="00653BF1" w:rsidP="00653BF1">
      <w:pPr>
        <w:pStyle w:val="Bulleted"/>
        <w:spacing w:before="0"/>
      </w:pPr>
      <w:r w:rsidRPr="00653BF1">
        <w:rPr>
          <w:b/>
          <w:color w:val="683266"/>
          <w:szCs w:val="21"/>
        </w:rPr>
        <w:t xml:space="preserve">2010 </w:t>
      </w:r>
      <w:r>
        <w:rPr>
          <w:b/>
          <w:color w:val="B7B606"/>
          <w:szCs w:val="21"/>
        </w:rPr>
        <w:t>DSI Ville de Meaux</w:t>
      </w:r>
      <w:r w:rsidRPr="00653BF1">
        <w:rPr>
          <w:b/>
          <w:color w:val="683266"/>
          <w:szCs w:val="21"/>
        </w:rPr>
        <w:t> </w:t>
      </w:r>
      <w:r w:rsidRPr="00653BF1">
        <w:t xml:space="preserve">: formation de la direction </w:t>
      </w:r>
      <w:r>
        <w:t xml:space="preserve">DSI et télécom </w:t>
      </w:r>
      <w:r w:rsidRPr="00653BF1">
        <w:t xml:space="preserve"> </w:t>
      </w:r>
      <w:r>
        <w:t>à la gestion de portefeuille et de ressources</w:t>
      </w:r>
      <w:r w:rsidRPr="00653BF1">
        <w:t xml:space="preserve"> </w:t>
      </w:r>
    </w:p>
    <w:p w:rsidR="00653BF1" w:rsidRPr="00653BF1" w:rsidRDefault="00653BF1" w:rsidP="00653BF1">
      <w:pPr>
        <w:pStyle w:val="Bulleted"/>
        <w:spacing w:before="0"/>
        <w:rPr>
          <w:b/>
          <w:color w:val="683266"/>
          <w:szCs w:val="21"/>
        </w:rPr>
      </w:pPr>
      <w:r w:rsidRPr="009D7EEE">
        <w:rPr>
          <w:b/>
          <w:color w:val="683266"/>
          <w:szCs w:val="21"/>
        </w:rPr>
        <w:t>2010</w:t>
      </w:r>
      <w:r w:rsidRPr="00653BF1">
        <w:rPr>
          <w:b/>
          <w:color w:val="683266"/>
          <w:szCs w:val="21"/>
        </w:rPr>
        <w:t xml:space="preserve"> </w:t>
      </w:r>
      <w:r w:rsidRPr="00653BF1">
        <w:rPr>
          <w:b/>
          <w:color w:val="B7B606"/>
          <w:szCs w:val="21"/>
        </w:rPr>
        <w:t>SLIB groupe Natexis</w:t>
      </w:r>
      <w:r w:rsidRPr="00653BF1">
        <w:rPr>
          <w:b/>
          <w:color w:val="683266"/>
          <w:szCs w:val="21"/>
        </w:rPr>
        <w:t> </w:t>
      </w:r>
      <w:r w:rsidRPr="00653BF1">
        <w:t xml:space="preserve">: Maquettage d’une solution </w:t>
      </w:r>
      <w:r w:rsidR="00C52023">
        <w:t>serveur de gestion de projet</w:t>
      </w:r>
    </w:p>
    <w:p w:rsidR="009D7EEE" w:rsidRPr="009D7EEE" w:rsidRDefault="009D7EEE">
      <w:pPr>
        <w:pStyle w:val="Bulleted"/>
        <w:spacing w:before="0"/>
      </w:pPr>
      <w:r>
        <w:rPr>
          <w:b/>
          <w:color w:val="683266"/>
          <w:szCs w:val="21"/>
        </w:rPr>
        <w:t xml:space="preserve">2010 : </w:t>
      </w:r>
      <w:r w:rsidRPr="009D7EEE">
        <w:rPr>
          <w:b/>
          <w:color w:val="B7B606"/>
          <w:szCs w:val="21"/>
        </w:rPr>
        <w:t>SANOFI PASTEUR</w:t>
      </w:r>
      <w:r>
        <w:rPr>
          <w:b/>
          <w:color w:val="683266"/>
          <w:szCs w:val="21"/>
        </w:rPr>
        <w:t xml:space="preserve"> : </w:t>
      </w:r>
      <w:r w:rsidRPr="009D7EEE">
        <w:t>mission d’audit technique et fonctionnelle d’une installation et d’</w:t>
      </w:r>
      <w:r>
        <w:t>un paramétrage exi</w:t>
      </w:r>
      <w:r w:rsidRPr="009D7EEE">
        <w:t>stant</w:t>
      </w:r>
      <w:r>
        <w:t xml:space="preserve"> avant formation des administrateurs</w:t>
      </w:r>
    </w:p>
    <w:p w:rsidR="00B214B2" w:rsidRDefault="00B214B2">
      <w:pPr>
        <w:pStyle w:val="Bulleted"/>
        <w:spacing w:before="0"/>
      </w:pPr>
      <w:r>
        <w:rPr>
          <w:b/>
          <w:color w:val="683266"/>
          <w:szCs w:val="21"/>
        </w:rPr>
        <w:t>2009 :</w:t>
      </w:r>
      <w:r>
        <w:rPr>
          <w:b/>
          <w:szCs w:val="21"/>
        </w:rPr>
        <w:t xml:space="preserve">   </w:t>
      </w:r>
      <w:r>
        <w:rPr>
          <w:b/>
          <w:color w:val="B7B606"/>
          <w:szCs w:val="21"/>
        </w:rPr>
        <w:t>ACCESS -IT</w:t>
      </w:r>
      <w:r>
        <w:rPr>
          <w:b/>
          <w:szCs w:val="21"/>
        </w:rPr>
        <w:t xml:space="preserve">  </w:t>
      </w:r>
      <w:r>
        <w:t xml:space="preserve">mission d’audit d’implémentation EPM 2007 sur site </w:t>
      </w:r>
    </w:p>
    <w:p w:rsidR="009D7EEE" w:rsidRDefault="00B51C19">
      <w:pPr>
        <w:pStyle w:val="Bulleted"/>
        <w:spacing w:before="0"/>
      </w:pPr>
      <w:r>
        <w:rPr>
          <w:b/>
          <w:color w:val="683266"/>
          <w:szCs w:val="21"/>
        </w:rPr>
        <w:t>2008 2009 2010</w:t>
      </w:r>
      <w:r w:rsidR="00C52023">
        <w:rPr>
          <w:b/>
          <w:color w:val="683266"/>
          <w:szCs w:val="21"/>
        </w:rPr>
        <w:t xml:space="preserve"> 2011</w:t>
      </w:r>
      <w:r w:rsidR="009D7EEE">
        <w:rPr>
          <w:b/>
          <w:color w:val="683266"/>
          <w:szCs w:val="21"/>
        </w:rPr>
        <w:t xml:space="preserve">  </w:t>
      </w:r>
      <w:r w:rsidR="009D7EEE" w:rsidRPr="009D7EEE">
        <w:rPr>
          <w:b/>
          <w:color w:val="B7B606"/>
          <w:szCs w:val="21"/>
        </w:rPr>
        <w:t>Ministère du Travai</w:t>
      </w:r>
      <w:r w:rsidR="00C52023">
        <w:rPr>
          <w:b/>
          <w:color w:val="B7B606"/>
          <w:szCs w:val="21"/>
        </w:rPr>
        <w:t xml:space="preserve"> et de la Santé</w:t>
      </w:r>
      <w:r w:rsidR="009D7EEE" w:rsidRPr="009D7EEE">
        <w:rPr>
          <w:b/>
          <w:color w:val="B7B606"/>
          <w:szCs w:val="21"/>
        </w:rPr>
        <w:t>l</w:t>
      </w:r>
      <w:r w:rsidR="009D7EEE">
        <w:rPr>
          <w:b/>
          <w:color w:val="683266"/>
          <w:szCs w:val="21"/>
        </w:rPr>
        <w:t> </w:t>
      </w:r>
      <w:r w:rsidR="009D7EEE" w:rsidRPr="009D7EEE">
        <w:t xml:space="preserve">: </w:t>
      </w:r>
      <w:r w:rsidR="009D7EEE">
        <w:t xml:space="preserve">mission </w:t>
      </w:r>
      <w:r w:rsidR="00C52023">
        <w:t>préparation de cahier des charges pour une solution de gestion de ressources et de portefeuille de projets</w:t>
      </w:r>
    </w:p>
    <w:p w:rsidR="00B214B2" w:rsidRDefault="009D7EEE">
      <w:pPr>
        <w:pStyle w:val="Bulleted"/>
        <w:spacing w:before="0"/>
      </w:pPr>
      <w:r w:rsidRPr="009D7EEE">
        <w:rPr>
          <w:b/>
          <w:color w:val="683266"/>
          <w:szCs w:val="21"/>
        </w:rPr>
        <w:t xml:space="preserve">2009  </w:t>
      </w:r>
      <w:r w:rsidR="00B214B2">
        <w:rPr>
          <w:b/>
          <w:color w:val="B7B606"/>
          <w:szCs w:val="21"/>
        </w:rPr>
        <w:t>NQI SAS</w:t>
      </w:r>
      <w:r w:rsidR="00B214B2">
        <w:rPr>
          <w:b/>
          <w:color w:val="683266"/>
          <w:szCs w:val="21"/>
        </w:rPr>
        <w:t xml:space="preserve">  </w:t>
      </w:r>
      <w:r w:rsidR="00B214B2">
        <w:t>sensibilisation à la méthodlogi</w:t>
      </w:r>
      <w:r w:rsidR="00B51C19">
        <w:t xml:space="preserve">e de gestion par projet </w:t>
      </w:r>
    </w:p>
    <w:p w:rsidR="00B214B2" w:rsidRDefault="00B214B2">
      <w:pPr>
        <w:pStyle w:val="Titre3"/>
        <w:jc w:val="both"/>
        <w:rPr>
          <w:rFonts w:ascii="FuturaA Bk BT" w:hAnsi="FuturaA Bk BT"/>
          <w:sz w:val="22"/>
        </w:rPr>
      </w:pPr>
      <w:r>
        <w:rPr>
          <w:rFonts w:ascii="FuturaA Bk BT" w:hAnsi="FuturaA Bk BT"/>
          <w:sz w:val="20"/>
          <w:szCs w:val="20"/>
        </w:rPr>
        <w:t>Objectifs, Actions / Responsabilités</w:t>
      </w:r>
    </w:p>
    <w:p w:rsidR="00B214B2" w:rsidRDefault="00B214B2">
      <w:pPr>
        <w:pStyle w:val="Bulleted"/>
        <w:numPr>
          <w:ilvl w:val="0"/>
          <w:numId w:val="2"/>
        </w:numPr>
        <w:spacing w:before="120"/>
        <w:ind w:left="527" w:hanging="357"/>
      </w:pPr>
      <w:r>
        <w:t>Etat des lieux technique</w:t>
      </w:r>
    </w:p>
    <w:p w:rsidR="00B214B2" w:rsidRDefault="00B214B2">
      <w:pPr>
        <w:pStyle w:val="Bulleted"/>
        <w:numPr>
          <w:ilvl w:val="0"/>
          <w:numId w:val="2"/>
        </w:numPr>
        <w:spacing w:before="120"/>
        <w:ind w:left="527" w:hanging="357"/>
      </w:pPr>
      <w:r>
        <w:t>Recommandations d’amélioration</w:t>
      </w:r>
    </w:p>
    <w:p w:rsidR="00B214B2" w:rsidRDefault="00B214B2">
      <w:pPr>
        <w:pStyle w:val="Default"/>
      </w:pPr>
    </w:p>
    <w:p w:rsidR="00B214B2" w:rsidRDefault="00B214B2">
      <w:pPr>
        <w:pStyle w:val="Titre2"/>
        <w:autoSpaceDE w:val="0"/>
        <w:autoSpaceDN w:val="0"/>
        <w:adjustRightInd w:val="0"/>
        <w:spacing w:before="120" w:after="120"/>
        <w:jc w:val="both"/>
        <w:rPr>
          <w:rFonts w:cs="Arial"/>
          <w:b/>
          <w:bCs/>
          <w:i w:val="0"/>
          <w:color w:val="B7B606"/>
          <w:spacing w:val="20"/>
          <w:sz w:val="22"/>
          <w:szCs w:val="28"/>
          <w:lang w:eastAsia="en-US"/>
        </w:rPr>
      </w:pPr>
      <w:r>
        <w:rPr>
          <w:rFonts w:cs="Arial"/>
          <w:i w:val="0"/>
          <w:color w:val="B7B606"/>
          <w:spacing w:val="20"/>
          <w:sz w:val="22"/>
          <w:szCs w:val="28"/>
          <w:lang w:eastAsia="en-US"/>
        </w:rPr>
        <w:t>2003-2009</w:t>
      </w:r>
    </w:p>
    <w:p w:rsidR="00B214B2" w:rsidRDefault="008D4912">
      <w:pPr>
        <w:pStyle w:val="Titre2"/>
        <w:autoSpaceDE w:val="0"/>
        <w:autoSpaceDN w:val="0"/>
        <w:adjustRightInd w:val="0"/>
        <w:spacing w:before="240" w:after="120"/>
        <w:jc w:val="both"/>
        <w:rPr>
          <w:rFonts w:cs="Arial"/>
          <w:b/>
          <w:bCs/>
          <w:i w:val="0"/>
          <w:color w:val="5F5F5F"/>
          <w:spacing w:val="20"/>
          <w:sz w:val="22"/>
          <w:szCs w:val="28"/>
          <w:lang w:eastAsia="en-US"/>
        </w:rPr>
      </w:pPr>
      <w:r>
        <w:rPr>
          <w:b/>
          <w:bCs/>
          <w:noProof/>
          <w:sz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430530</wp:posOffset>
                </wp:positionV>
                <wp:extent cx="6515100" cy="0"/>
                <wp:effectExtent l="9525" t="11430" r="9525" b="762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715CB"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9pt" to="513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" strokecolor="silver"/>
            </w:pict>
          </mc:Fallback>
        </mc:AlternateContent>
      </w:r>
      <w:r w:rsidR="00B214B2">
        <w:rPr>
          <w:rFonts w:cs="Arial"/>
          <w:b/>
          <w:bCs/>
          <w:i w:val="0"/>
          <w:color w:val="B7B606"/>
          <w:spacing w:val="20"/>
          <w:sz w:val="22"/>
          <w:szCs w:val="28"/>
          <w:lang w:eastAsia="en-US"/>
        </w:rPr>
        <w:t>INTERPROJET</w:t>
      </w:r>
      <w:r w:rsidR="00B214B2">
        <w:rPr>
          <w:rFonts w:cs="Arial"/>
          <w:b/>
          <w:bCs/>
          <w:i w:val="0"/>
          <w:color w:val="5F5F5F"/>
          <w:spacing w:val="20"/>
          <w:sz w:val="22"/>
          <w:szCs w:val="28"/>
          <w:lang w:eastAsia="en-US"/>
        </w:rPr>
        <w:t xml:space="preserve"> – Société de conseil en dispositifs de gestion de projets– </w:t>
      </w:r>
      <w:r w:rsidR="00C52023">
        <w:rPr>
          <w:rFonts w:cs="Arial"/>
          <w:b/>
          <w:bCs/>
          <w:i w:val="0"/>
          <w:color w:val="5F5F5F"/>
          <w:spacing w:val="20"/>
          <w:sz w:val="22"/>
          <w:szCs w:val="28"/>
          <w:lang w:eastAsia="en-US"/>
        </w:rPr>
        <w:t>Clamart</w:t>
      </w:r>
    </w:p>
    <w:p w:rsidR="00B214B2" w:rsidRDefault="00B214B2">
      <w:pPr>
        <w:pStyle w:val="Titre5"/>
        <w:rPr>
          <w:b w:val="0"/>
          <w:bCs/>
          <w:sz w:val="22"/>
        </w:rPr>
      </w:pPr>
      <w:r>
        <w:rPr>
          <w:b w:val="0"/>
          <w:bCs/>
          <w:sz w:val="22"/>
        </w:rPr>
        <w:t>Consultant principal/Directeur associé</w:t>
      </w:r>
    </w:p>
    <w:p w:rsidR="00B214B2" w:rsidRDefault="00B214B2">
      <w:pPr>
        <w:rPr>
          <w:sz w:val="16"/>
        </w:rPr>
      </w:pPr>
    </w:p>
    <w:p w:rsidR="00B214B2" w:rsidRDefault="00B214B2">
      <w:pPr>
        <w:pStyle w:val="Titre6"/>
      </w:pPr>
      <w:r>
        <w:t>Projets</w:t>
      </w:r>
    </w:p>
    <w:p w:rsidR="00B214B2" w:rsidRDefault="00B214B2">
      <w:pPr>
        <w:pStyle w:val="Bulleted"/>
        <w:rPr>
          <w:color w:val="808080"/>
          <w:sz w:val="22"/>
        </w:rPr>
      </w:pPr>
      <w:r>
        <w:rPr>
          <w:b/>
          <w:color w:val="683266"/>
          <w:szCs w:val="21"/>
        </w:rPr>
        <w:t xml:space="preserve">2007-2009 : </w:t>
      </w:r>
      <w:r>
        <w:rPr>
          <w:b/>
          <w:color w:val="B7B606"/>
          <w:szCs w:val="21"/>
        </w:rPr>
        <w:t>PLAINE COMMUNE -</w:t>
      </w:r>
      <w:r>
        <w:rPr>
          <w:b/>
          <w:color w:val="683266"/>
        </w:rPr>
        <w:t xml:space="preserve"> </w:t>
      </w:r>
      <w:r>
        <w:rPr>
          <w:color w:val="808080"/>
        </w:rPr>
        <w:t xml:space="preserve">Mise en œuvre technique </w:t>
      </w:r>
      <w:r w:rsidR="00C52023">
        <w:rPr>
          <w:color w:val="808080"/>
        </w:rPr>
        <w:t>d’un outil de pilotage des programmes</w:t>
      </w:r>
      <w:r>
        <w:rPr>
          <w:color w:val="808080"/>
        </w:rPr>
        <w:t xml:space="preserve"> pour l’ensemble des projets de Plaine Commune (650 projets, installation en extranet, assistance à la vie du système)</w:t>
      </w:r>
    </w:p>
    <w:p w:rsidR="00B214B2" w:rsidRDefault="00B214B2">
      <w:pPr>
        <w:pStyle w:val="Titre3"/>
        <w:jc w:val="both"/>
        <w:rPr>
          <w:rFonts w:ascii="FuturaA Bk BT" w:hAnsi="FuturaA Bk BT"/>
          <w:sz w:val="20"/>
          <w:szCs w:val="20"/>
        </w:rPr>
      </w:pPr>
      <w:r>
        <w:rPr>
          <w:rFonts w:ascii="FuturaA Bk BT" w:hAnsi="FuturaA Bk BT"/>
          <w:sz w:val="20"/>
          <w:szCs w:val="20"/>
        </w:rPr>
        <w:t>Objectifs , Actions / Responsabilités</w:t>
      </w:r>
    </w:p>
    <w:p w:rsidR="00B214B2" w:rsidRDefault="00B214B2">
      <w:pPr>
        <w:pStyle w:val="Bulleted"/>
        <w:numPr>
          <w:ilvl w:val="0"/>
          <w:numId w:val="3"/>
        </w:numPr>
        <w:spacing w:before="120"/>
      </w:pPr>
      <w:r>
        <w:t xml:space="preserve">Assistance à  l’équipe CLC et à l’équipe de la DSI </w:t>
      </w:r>
    </w:p>
    <w:p w:rsidR="00B214B2" w:rsidRDefault="00B214B2">
      <w:pPr>
        <w:pStyle w:val="Bulleted"/>
        <w:numPr>
          <w:ilvl w:val="0"/>
          <w:numId w:val="3"/>
        </w:numPr>
        <w:spacing w:before="120"/>
      </w:pPr>
      <w:r>
        <w:t>Cadrage du projet</w:t>
      </w:r>
    </w:p>
    <w:p w:rsidR="00B214B2" w:rsidRDefault="00B214B2">
      <w:pPr>
        <w:pStyle w:val="Bulleted"/>
        <w:numPr>
          <w:ilvl w:val="0"/>
          <w:numId w:val="3"/>
        </w:numPr>
        <w:spacing w:before="120"/>
        <w:rPr>
          <w:szCs w:val="19"/>
        </w:rPr>
      </w:pPr>
      <w:r>
        <w:t>Installation des serveurs</w:t>
      </w:r>
    </w:p>
    <w:p w:rsidR="00B214B2" w:rsidRDefault="00B214B2">
      <w:pPr>
        <w:pStyle w:val="Bulleted"/>
        <w:numPr>
          <w:ilvl w:val="0"/>
          <w:numId w:val="3"/>
        </w:numPr>
        <w:spacing w:before="120"/>
      </w:pPr>
      <w:r>
        <w:t xml:space="preserve">Assistance à la conception de modèles de planning </w:t>
      </w:r>
    </w:p>
    <w:p w:rsidR="00B214B2" w:rsidRDefault="00B214B2">
      <w:pPr>
        <w:pStyle w:val="Bulleted"/>
        <w:numPr>
          <w:ilvl w:val="0"/>
          <w:numId w:val="3"/>
        </w:numPr>
        <w:spacing w:before="120"/>
      </w:pPr>
      <w:r>
        <w:t xml:space="preserve">Développement d’export vers une fiche de projet Excel </w:t>
      </w:r>
    </w:p>
    <w:p w:rsidR="00B214B2" w:rsidRDefault="00B214B2">
      <w:pPr>
        <w:pStyle w:val="Bulleted"/>
        <w:numPr>
          <w:ilvl w:val="0"/>
          <w:numId w:val="3"/>
        </w:numPr>
        <w:spacing w:before="120"/>
      </w:pPr>
      <w:r>
        <w:t>Analyse et extension de cube multidimensionnel SQL Analysis</w:t>
      </w:r>
    </w:p>
    <w:p w:rsidR="00B214B2" w:rsidRDefault="00B214B2">
      <w:pPr>
        <w:pStyle w:val="Bulleted"/>
        <w:numPr>
          <w:ilvl w:val="0"/>
          <w:numId w:val="3"/>
        </w:numPr>
        <w:spacing w:before="120"/>
      </w:pPr>
      <w:r>
        <w:t>Développement de maquette sous Reporting Services</w:t>
      </w:r>
    </w:p>
    <w:p w:rsidR="00B214B2" w:rsidRDefault="00B214B2">
      <w:pPr>
        <w:pStyle w:val="Bulleted"/>
        <w:numPr>
          <w:ilvl w:val="0"/>
          <w:numId w:val="3"/>
        </w:numPr>
        <w:spacing w:before="120"/>
      </w:pPr>
      <w:r>
        <w:t xml:space="preserve">Formation des Administrateurs Techniques et Fonctionnels </w:t>
      </w:r>
    </w:p>
    <w:p w:rsidR="00B214B2" w:rsidRDefault="00B214B2">
      <w:pPr>
        <w:pStyle w:val="Bulleted"/>
        <w:numPr>
          <w:ilvl w:val="0"/>
          <w:numId w:val="3"/>
        </w:numPr>
        <w:spacing w:before="120"/>
      </w:pPr>
      <w:r>
        <w:t>Assistance à la vie du système sur 2 ans</w:t>
      </w:r>
    </w:p>
    <w:p w:rsidR="00B214B2" w:rsidRDefault="00B214B2">
      <w:pPr>
        <w:pStyle w:val="Bulleted"/>
        <w:numPr>
          <w:ilvl w:val="0"/>
          <w:numId w:val="3"/>
        </w:numPr>
        <w:spacing w:before="120"/>
      </w:pPr>
      <w:r>
        <w:t>Conseil et élaboration de procédure de migration de serveurs</w:t>
      </w:r>
    </w:p>
    <w:p w:rsidR="00B214B2" w:rsidRDefault="00B214B2">
      <w:pPr>
        <w:pStyle w:val="Bulleted"/>
        <w:numPr>
          <w:ilvl w:val="0"/>
          <w:numId w:val="3"/>
        </w:numPr>
        <w:spacing w:before="120"/>
      </w:pPr>
      <w:r>
        <w:t>Développement de rapports automatisés (fiche de projet)</w:t>
      </w:r>
    </w:p>
    <w:p w:rsidR="00B214B2" w:rsidRDefault="00B214B2">
      <w:pPr>
        <w:pStyle w:val="Bulleted"/>
        <w:numPr>
          <w:ilvl w:val="0"/>
          <w:numId w:val="0"/>
        </w:numPr>
        <w:spacing w:before="120"/>
        <w:ind w:left="170"/>
      </w:pPr>
    </w:p>
    <w:p w:rsidR="00B214B2" w:rsidRDefault="00B214B2">
      <w:pPr>
        <w:pStyle w:val="Bulleted"/>
        <w:rPr>
          <w:color w:val="808080"/>
        </w:rPr>
      </w:pPr>
      <w:r>
        <w:rPr>
          <w:b/>
          <w:color w:val="683266"/>
          <w:szCs w:val="21"/>
        </w:rPr>
        <w:t xml:space="preserve">2008 : </w:t>
      </w:r>
      <w:r>
        <w:rPr>
          <w:b/>
          <w:color w:val="B7B606"/>
          <w:szCs w:val="21"/>
        </w:rPr>
        <w:t>COMMUNAUTE URBAINE SUD MULHOUSE -</w:t>
      </w:r>
      <w:r>
        <w:rPr>
          <w:b/>
        </w:rPr>
        <w:t xml:space="preserve"> </w:t>
      </w:r>
      <w:r>
        <w:rPr>
          <w:color w:val="808080"/>
        </w:rPr>
        <w:t>Mise en œuvre et formation Microsoft Project Server 2007 pour l’ensemble des projets de La Communauté Urbaine Sud Mulhouse avec dispositif de feuilles de temps</w:t>
      </w:r>
    </w:p>
    <w:p w:rsidR="00B214B2" w:rsidRDefault="00B214B2">
      <w:pPr>
        <w:pStyle w:val="Titre3"/>
        <w:jc w:val="both"/>
        <w:rPr>
          <w:rFonts w:ascii="FuturaA Bk BT" w:hAnsi="FuturaA Bk BT"/>
          <w:sz w:val="20"/>
          <w:szCs w:val="20"/>
        </w:rPr>
      </w:pPr>
      <w:r>
        <w:rPr>
          <w:rFonts w:ascii="FuturaA Bk BT" w:hAnsi="FuturaA Bk BT"/>
          <w:sz w:val="20"/>
          <w:szCs w:val="20"/>
        </w:rPr>
        <w:t>Objectifs, Actions / Responsabilités</w:t>
      </w:r>
    </w:p>
    <w:p w:rsidR="00B214B2" w:rsidRDefault="00B214B2">
      <w:pPr>
        <w:pStyle w:val="Bulleted"/>
        <w:numPr>
          <w:ilvl w:val="0"/>
          <w:numId w:val="4"/>
        </w:numPr>
        <w:spacing w:before="120"/>
        <w:ind w:left="527" w:hanging="357"/>
      </w:pPr>
      <w:r>
        <w:t>Installation des serveurs</w:t>
      </w:r>
    </w:p>
    <w:p w:rsidR="00B214B2" w:rsidRDefault="00B214B2">
      <w:pPr>
        <w:pStyle w:val="Bulleted"/>
        <w:numPr>
          <w:ilvl w:val="0"/>
          <w:numId w:val="4"/>
        </w:numPr>
        <w:spacing w:before="120"/>
        <w:ind w:left="527" w:hanging="357"/>
      </w:pPr>
      <w:r>
        <w:t>Assistance à la conception de modèles de planning</w:t>
      </w:r>
    </w:p>
    <w:p w:rsidR="00B214B2" w:rsidRDefault="00B214B2">
      <w:pPr>
        <w:pStyle w:val="Bulleted"/>
        <w:numPr>
          <w:ilvl w:val="0"/>
          <w:numId w:val="4"/>
        </w:numPr>
        <w:spacing w:before="120"/>
        <w:ind w:left="527" w:hanging="357"/>
      </w:pPr>
      <w:r>
        <w:t xml:space="preserve">Formation des équipes utilisateurs de Microsoft Project Professional </w:t>
      </w:r>
    </w:p>
    <w:p w:rsidR="00B214B2" w:rsidRDefault="00B214B2">
      <w:pPr>
        <w:pStyle w:val="Bulleted"/>
        <w:numPr>
          <w:ilvl w:val="0"/>
          <w:numId w:val="4"/>
        </w:numPr>
        <w:spacing w:before="120"/>
        <w:ind w:left="527" w:hanging="357"/>
      </w:pPr>
      <w:r>
        <w:t xml:space="preserve">Formation des Administrateurs Techniques et Fonctionnels </w:t>
      </w:r>
    </w:p>
    <w:p w:rsidR="00B214B2" w:rsidRDefault="00B214B2">
      <w:pPr>
        <w:pStyle w:val="Bulleted"/>
        <w:numPr>
          <w:ilvl w:val="0"/>
          <w:numId w:val="4"/>
        </w:numPr>
        <w:spacing w:before="120"/>
        <w:ind w:left="527" w:hanging="357"/>
      </w:pPr>
      <w:r>
        <w:t>Assistance à la vie du système</w:t>
      </w:r>
    </w:p>
    <w:p w:rsidR="00B214B2" w:rsidRDefault="00B214B2">
      <w:pPr>
        <w:pStyle w:val="Bulleted"/>
        <w:rPr>
          <w:color w:val="808080"/>
        </w:rPr>
      </w:pPr>
      <w:r>
        <w:rPr>
          <w:b/>
          <w:szCs w:val="21"/>
        </w:rPr>
        <w:t xml:space="preserve">2007-2010 :  </w:t>
      </w:r>
      <w:r>
        <w:rPr>
          <w:b/>
          <w:color w:val="B7B606"/>
        </w:rPr>
        <w:t>GENETHON -</w:t>
      </w:r>
      <w:r>
        <w:rPr>
          <w:b/>
          <w:szCs w:val="21"/>
        </w:rPr>
        <w:t xml:space="preserve"> </w:t>
      </w:r>
      <w:r>
        <w:rPr>
          <w:color w:val="808080"/>
        </w:rPr>
        <w:t xml:space="preserve">Assistance et conseil dans la mise en place </w:t>
      </w:r>
      <w:r w:rsidR="00C52023">
        <w:rPr>
          <w:color w:val="808080"/>
        </w:rPr>
        <w:t xml:space="preserve">d’un outil collaboratif de gestion de projet </w:t>
      </w:r>
      <w:r>
        <w:rPr>
          <w:color w:val="808080"/>
        </w:rPr>
        <w:t xml:space="preserve"> pour toute la R&amp;D de Généthon (Centre de recherche sur le génome humain)</w:t>
      </w:r>
    </w:p>
    <w:p w:rsidR="00B214B2" w:rsidRDefault="00B214B2">
      <w:pPr>
        <w:pStyle w:val="Titre3"/>
        <w:jc w:val="both"/>
        <w:rPr>
          <w:rFonts w:ascii="FuturaA Bk BT" w:hAnsi="FuturaA Bk BT"/>
          <w:sz w:val="20"/>
          <w:szCs w:val="20"/>
        </w:rPr>
      </w:pPr>
      <w:r>
        <w:rPr>
          <w:rFonts w:ascii="FuturaA Bk BT" w:hAnsi="FuturaA Bk BT"/>
          <w:sz w:val="20"/>
          <w:szCs w:val="20"/>
        </w:rPr>
        <w:t>Objectifs, Actions / Responsabilités</w:t>
      </w:r>
    </w:p>
    <w:p w:rsidR="00B214B2" w:rsidRDefault="00B214B2">
      <w:pPr>
        <w:pStyle w:val="Bulleted"/>
        <w:numPr>
          <w:ilvl w:val="0"/>
          <w:numId w:val="4"/>
        </w:numPr>
        <w:spacing w:before="120"/>
        <w:ind w:left="527" w:hanging="357"/>
      </w:pPr>
      <w:r>
        <w:t>Amélioration de la maîtrise des délais de projets de mise sur le marché pharmaceutique</w:t>
      </w:r>
    </w:p>
    <w:p w:rsidR="00B214B2" w:rsidRDefault="00B214B2">
      <w:pPr>
        <w:pStyle w:val="Bulleted"/>
        <w:numPr>
          <w:ilvl w:val="0"/>
          <w:numId w:val="4"/>
        </w:numPr>
        <w:spacing w:before="120"/>
        <w:ind w:left="527" w:hanging="357"/>
      </w:pPr>
      <w:r>
        <w:t>Conseil de la Direction des projets et de la direction financière</w:t>
      </w:r>
    </w:p>
    <w:p w:rsidR="00B214B2" w:rsidRDefault="00B214B2">
      <w:pPr>
        <w:pStyle w:val="Bulleted"/>
        <w:numPr>
          <w:ilvl w:val="0"/>
          <w:numId w:val="4"/>
        </w:numPr>
        <w:spacing w:before="120"/>
        <w:ind w:left="527" w:hanging="357"/>
      </w:pPr>
      <w:r>
        <w:t>Expertise et conseil d’expert sur la mise en place et les bonnes pratiques</w:t>
      </w:r>
    </w:p>
    <w:p w:rsidR="00B214B2" w:rsidRDefault="00B214B2">
      <w:pPr>
        <w:pStyle w:val="Bulleted"/>
        <w:numPr>
          <w:ilvl w:val="0"/>
          <w:numId w:val="4"/>
        </w:numPr>
        <w:spacing w:before="120"/>
        <w:ind w:left="527" w:hanging="357"/>
      </w:pPr>
      <w:r>
        <w:t>Animation de groupes de travail thématiques</w:t>
      </w:r>
    </w:p>
    <w:p w:rsidR="00B214B2" w:rsidRDefault="00B214B2">
      <w:pPr>
        <w:pStyle w:val="Bulleted"/>
        <w:numPr>
          <w:ilvl w:val="0"/>
          <w:numId w:val="4"/>
        </w:numPr>
        <w:spacing w:before="120"/>
        <w:ind w:left="527" w:hanging="357"/>
      </w:pPr>
      <w:r>
        <w:t xml:space="preserve">Installation des serveurs </w:t>
      </w:r>
    </w:p>
    <w:p w:rsidR="00B214B2" w:rsidRDefault="00B214B2">
      <w:pPr>
        <w:pStyle w:val="Bulleted"/>
        <w:numPr>
          <w:ilvl w:val="0"/>
          <w:numId w:val="0"/>
        </w:numPr>
        <w:spacing w:before="120"/>
        <w:ind w:left="510" w:hanging="340"/>
      </w:pPr>
      <w:r>
        <w:t>Durée : 5 mois</w:t>
      </w:r>
    </w:p>
    <w:p w:rsidR="00B214B2" w:rsidRDefault="00B214B2">
      <w:pPr>
        <w:pStyle w:val="Bulleted"/>
        <w:rPr>
          <w:b/>
          <w:color w:val="683266"/>
          <w:szCs w:val="21"/>
        </w:rPr>
      </w:pPr>
      <w:r>
        <w:rPr>
          <w:b/>
          <w:color w:val="683266"/>
          <w:szCs w:val="21"/>
        </w:rPr>
        <w:t xml:space="preserve">2007-2008 :  </w:t>
      </w:r>
      <w:r>
        <w:rPr>
          <w:b/>
          <w:color w:val="B7B606"/>
        </w:rPr>
        <w:t>INSEE –PROJET BRPP2 -</w:t>
      </w:r>
      <w:r>
        <w:rPr>
          <w:b/>
          <w:color w:val="683266"/>
          <w:szCs w:val="21"/>
        </w:rPr>
        <w:t xml:space="preserve"> </w:t>
      </w:r>
      <w:r>
        <w:rPr>
          <w:color w:val="808080"/>
        </w:rPr>
        <w:t>Execution de Mission de Consultant PMO</w:t>
      </w:r>
    </w:p>
    <w:p w:rsidR="00B214B2" w:rsidRDefault="00B214B2">
      <w:pPr>
        <w:pStyle w:val="Bulleted"/>
        <w:numPr>
          <w:ilvl w:val="0"/>
          <w:numId w:val="0"/>
        </w:numPr>
        <w:ind w:left="170"/>
      </w:pPr>
      <w:r>
        <w:t>Suite à la mission sur RESANE, Didier Maignan a été commandité pour faire un audit de la faisabilité du projet BRPP2 en termes de capacité de ressources et en terme de jalons d’engagement.</w:t>
      </w:r>
    </w:p>
    <w:p w:rsidR="00B214B2" w:rsidRDefault="00B214B2">
      <w:pPr>
        <w:pStyle w:val="Titre3"/>
        <w:jc w:val="both"/>
        <w:rPr>
          <w:rFonts w:ascii="FuturaA Bk BT" w:hAnsi="FuturaA Bk BT"/>
          <w:sz w:val="20"/>
          <w:szCs w:val="20"/>
        </w:rPr>
      </w:pPr>
      <w:r>
        <w:rPr>
          <w:rFonts w:ascii="FuturaA Bk BT" w:hAnsi="FuturaA Bk BT"/>
          <w:sz w:val="20"/>
          <w:szCs w:val="20"/>
        </w:rPr>
        <w:t>Objectifs, Actions / Responsabilités</w:t>
      </w:r>
    </w:p>
    <w:p w:rsidR="00B214B2" w:rsidRDefault="00B214B2">
      <w:pPr>
        <w:pStyle w:val="Bulleted"/>
        <w:numPr>
          <w:ilvl w:val="0"/>
          <w:numId w:val="4"/>
        </w:numPr>
        <w:spacing w:before="120"/>
        <w:ind w:left="527" w:hanging="357"/>
      </w:pPr>
      <w:r>
        <w:t>Cadrage du projet</w:t>
      </w:r>
    </w:p>
    <w:p w:rsidR="00B214B2" w:rsidRDefault="00B214B2">
      <w:pPr>
        <w:pStyle w:val="Bulleted"/>
        <w:numPr>
          <w:ilvl w:val="0"/>
          <w:numId w:val="4"/>
        </w:numPr>
        <w:spacing w:before="120"/>
        <w:ind w:left="527" w:hanging="357"/>
      </w:pPr>
      <w:r>
        <w:t xml:space="preserve">Création et animation  d’un comité de suivi de projet </w:t>
      </w:r>
    </w:p>
    <w:p w:rsidR="00B214B2" w:rsidRDefault="00B214B2">
      <w:pPr>
        <w:pStyle w:val="Bulleted"/>
        <w:numPr>
          <w:ilvl w:val="0"/>
          <w:numId w:val="4"/>
        </w:numPr>
        <w:spacing w:before="120"/>
        <w:ind w:left="527" w:hanging="357"/>
      </w:pPr>
      <w:r>
        <w:t>Découpage en chantier (WBS), et des chantiers en projet selon une normalisation unifiée</w:t>
      </w:r>
    </w:p>
    <w:p w:rsidR="00B214B2" w:rsidRDefault="00B214B2">
      <w:pPr>
        <w:pStyle w:val="Bulleted"/>
        <w:numPr>
          <w:ilvl w:val="0"/>
          <w:numId w:val="4"/>
        </w:numPr>
        <w:spacing w:before="120"/>
        <w:ind w:left="527" w:hanging="357"/>
      </w:pPr>
      <w:r>
        <w:t>Construction  du planning de BRPP2 (Répertoire des Personnes physiques)</w:t>
      </w:r>
    </w:p>
    <w:p w:rsidR="00B214B2" w:rsidRDefault="00B214B2">
      <w:pPr>
        <w:pStyle w:val="Bulleted"/>
        <w:numPr>
          <w:ilvl w:val="0"/>
          <w:numId w:val="4"/>
        </w:numPr>
        <w:spacing w:before="120"/>
        <w:ind w:left="527" w:hanging="357"/>
      </w:pPr>
      <w:r>
        <w:t>Définition des modalités de collecte et de mises à jour des données planning</w:t>
      </w:r>
    </w:p>
    <w:p w:rsidR="00B214B2" w:rsidRDefault="00B214B2">
      <w:pPr>
        <w:pStyle w:val="Bulleted"/>
        <w:numPr>
          <w:ilvl w:val="0"/>
          <w:numId w:val="4"/>
        </w:numPr>
        <w:spacing w:before="120"/>
        <w:ind w:left="527" w:hanging="357"/>
      </w:pPr>
      <w:r>
        <w:t>Animation d’un groupe de travail avec les opérationnels pour accélérer la collecte et le suivi des projets</w:t>
      </w:r>
    </w:p>
    <w:p w:rsidR="00B214B2" w:rsidRDefault="00B214B2">
      <w:pPr>
        <w:pStyle w:val="Bulleted"/>
        <w:numPr>
          <w:ilvl w:val="0"/>
          <w:numId w:val="4"/>
        </w:numPr>
        <w:spacing w:before="120"/>
        <w:ind w:left="527" w:hanging="357"/>
      </w:pPr>
      <w:r>
        <w:t>Débriefing intermédiaire avec la direction pour recadrage anticipé de certains projets</w:t>
      </w:r>
    </w:p>
    <w:p w:rsidR="00B214B2" w:rsidRDefault="00B214B2">
      <w:pPr>
        <w:pStyle w:val="Bulleted"/>
        <w:numPr>
          <w:ilvl w:val="0"/>
          <w:numId w:val="4"/>
        </w:numPr>
        <w:spacing w:before="120"/>
        <w:ind w:left="527" w:hanging="357"/>
      </w:pPr>
      <w:r>
        <w:t>Présentation et remise  d’un rapport de diagnostic de la situation des différents chantiers du projet à la Direction Générale de la Maîtrise d’ouvrage</w:t>
      </w:r>
    </w:p>
    <w:p w:rsidR="00B214B2" w:rsidRDefault="00B214B2">
      <w:pPr>
        <w:pStyle w:val="Bulleted"/>
        <w:numPr>
          <w:ilvl w:val="0"/>
          <w:numId w:val="0"/>
        </w:numPr>
        <w:ind w:left="170"/>
        <w:rPr>
          <w:color w:val="808080"/>
        </w:rPr>
      </w:pPr>
      <w:r>
        <w:rPr>
          <w:noProof w:val="0"/>
        </w:rPr>
        <w:t xml:space="preserve">Durée : </w:t>
      </w:r>
      <w:r>
        <w:t>11 mois</w:t>
      </w:r>
      <w:bookmarkEnd w:id="0"/>
    </w:p>
    <w:p w:rsidR="00B214B2" w:rsidRDefault="00B214B2">
      <w:pPr>
        <w:pStyle w:val="Bulleted"/>
        <w:rPr>
          <w:color w:val="808080"/>
        </w:rPr>
      </w:pPr>
      <w:r>
        <w:rPr>
          <w:b/>
          <w:color w:val="683266"/>
          <w:szCs w:val="21"/>
        </w:rPr>
        <w:t xml:space="preserve">2008-2009 :  </w:t>
      </w:r>
      <w:r>
        <w:rPr>
          <w:b/>
          <w:color w:val="B7B606"/>
        </w:rPr>
        <w:t>MINISTERE DU TRAVAIL -</w:t>
      </w:r>
      <w:r>
        <w:rPr>
          <w:b/>
          <w:color w:val="683266"/>
          <w:szCs w:val="21"/>
        </w:rPr>
        <w:t xml:space="preserve"> </w:t>
      </w:r>
      <w:r>
        <w:rPr>
          <w:color w:val="808080"/>
        </w:rPr>
        <w:t>Expert EPM 2007 pour l’équipe en charge de monter le pilote interne et formateur des utilisateurs et administrateurs</w:t>
      </w:r>
      <w:r>
        <w:rPr>
          <w:szCs w:val="19"/>
        </w:rPr>
        <w:t xml:space="preserve"> </w:t>
      </w:r>
    </w:p>
    <w:p w:rsidR="00B214B2" w:rsidRDefault="00B214B2">
      <w:pPr>
        <w:pStyle w:val="Bulleted"/>
        <w:numPr>
          <w:ilvl w:val="0"/>
          <w:numId w:val="0"/>
        </w:numPr>
        <w:spacing w:before="120"/>
        <w:ind w:left="170"/>
      </w:pPr>
      <w:r>
        <w:t>Afin de permettre des consolidations des charges consommées, et aussi d’assurer une meilleure maîtrise des</w:t>
      </w:r>
    </w:p>
    <w:p w:rsidR="00B214B2" w:rsidRDefault="00B214B2">
      <w:pPr>
        <w:pStyle w:val="Bulleted"/>
        <w:numPr>
          <w:ilvl w:val="0"/>
          <w:numId w:val="0"/>
        </w:numPr>
        <w:spacing w:before="120"/>
        <w:ind w:left="170"/>
      </w:pPr>
      <w:r>
        <w:t xml:space="preserve">délais sur les projets de la DAGEMO, en charge de la rénovation du système d’information, la DSI a souhaité </w:t>
      </w:r>
    </w:p>
    <w:p w:rsidR="00B214B2" w:rsidRDefault="00B214B2">
      <w:pPr>
        <w:pStyle w:val="Bulleted"/>
        <w:numPr>
          <w:ilvl w:val="0"/>
          <w:numId w:val="0"/>
        </w:numPr>
        <w:spacing w:before="120"/>
        <w:ind w:left="170"/>
      </w:pPr>
      <w:r>
        <w:t>monter un pilote en interne avant de déployer le dispositif à l’ensemble du ministère.</w:t>
      </w:r>
    </w:p>
    <w:p w:rsidR="00B214B2" w:rsidRDefault="00B214B2">
      <w:pPr>
        <w:pStyle w:val="Titre3"/>
        <w:jc w:val="both"/>
        <w:rPr>
          <w:rFonts w:ascii="FuturaA Bk BT" w:hAnsi="FuturaA Bk BT"/>
          <w:sz w:val="20"/>
          <w:szCs w:val="20"/>
        </w:rPr>
      </w:pPr>
      <w:r>
        <w:rPr>
          <w:rFonts w:ascii="FuturaA Bk BT" w:hAnsi="FuturaA Bk BT"/>
          <w:sz w:val="20"/>
          <w:szCs w:val="20"/>
        </w:rPr>
        <w:t>Objectifs, Actions / Responsabilités</w:t>
      </w:r>
    </w:p>
    <w:p w:rsidR="00B214B2" w:rsidRDefault="00B214B2">
      <w:pPr>
        <w:pStyle w:val="Bulleted"/>
        <w:numPr>
          <w:ilvl w:val="0"/>
          <w:numId w:val="4"/>
        </w:numPr>
        <w:spacing w:before="120"/>
        <w:ind w:left="527" w:hanging="357"/>
      </w:pPr>
      <w:r>
        <w:t>Ecoute des missions et reformulation en mode EPM</w:t>
      </w:r>
    </w:p>
    <w:p w:rsidR="00B214B2" w:rsidRDefault="00B214B2">
      <w:pPr>
        <w:pStyle w:val="Bulleted"/>
        <w:numPr>
          <w:ilvl w:val="0"/>
          <w:numId w:val="4"/>
        </w:numPr>
        <w:spacing w:before="120"/>
        <w:ind w:left="527" w:hanging="357"/>
      </w:pPr>
      <w:r>
        <w:t>Aide à la saisie structurée des ressources</w:t>
      </w:r>
    </w:p>
    <w:p w:rsidR="00B214B2" w:rsidRDefault="00B214B2">
      <w:pPr>
        <w:pStyle w:val="Bulleted"/>
        <w:numPr>
          <w:ilvl w:val="0"/>
          <w:numId w:val="4"/>
        </w:numPr>
        <w:spacing w:before="120"/>
        <w:ind w:left="527" w:hanging="357"/>
      </w:pPr>
      <w:r>
        <w:t xml:space="preserve">Aide à la Décomposition structurée des travaux et à la détection des tâches d’entrées (livrables d’entrée nécessaire  projet) et de sortie (livrable de sortie pour les autres projets) </w:t>
      </w:r>
    </w:p>
    <w:p w:rsidR="00B214B2" w:rsidRDefault="00B214B2">
      <w:pPr>
        <w:pStyle w:val="Bulleted"/>
        <w:numPr>
          <w:ilvl w:val="0"/>
          <w:numId w:val="4"/>
        </w:numPr>
        <w:spacing w:before="120"/>
        <w:ind w:left="527" w:hanging="357"/>
      </w:pPr>
      <w:r>
        <w:t>Formation complète des administrateurs du Ministère du Travail et de la Solidarité à Microsoft Office Project Server 2007 avec en particulier un dispositif de gestion de feuilles de temps et de suivi de projet</w:t>
      </w:r>
    </w:p>
    <w:p w:rsidR="00B214B2" w:rsidRDefault="00B214B2">
      <w:pPr>
        <w:pStyle w:val="Bulleted"/>
        <w:numPr>
          <w:ilvl w:val="0"/>
          <w:numId w:val="4"/>
        </w:numPr>
        <w:spacing w:before="120"/>
        <w:ind w:left="527" w:hanging="357"/>
      </w:pPr>
      <w:r>
        <w:t>Formation des utilisateurs du groupe PILOTE sous Microsoft Office Project Professional 2007 connecté au serveur</w:t>
      </w:r>
    </w:p>
    <w:p w:rsidR="00B214B2" w:rsidRDefault="00B214B2">
      <w:pPr>
        <w:pStyle w:val="Bulleted"/>
        <w:numPr>
          <w:ilvl w:val="0"/>
          <w:numId w:val="4"/>
        </w:numPr>
        <w:spacing w:before="120"/>
        <w:ind w:left="527" w:hanging="357"/>
      </w:pPr>
      <w:r>
        <w:t>Assistance technico-fonctionnelle à la vie du système</w:t>
      </w:r>
    </w:p>
    <w:p w:rsidR="00B214B2" w:rsidRDefault="00B214B2">
      <w:pPr>
        <w:pStyle w:val="Bulleted"/>
        <w:numPr>
          <w:ilvl w:val="0"/>
          <w:numId w:val="0"/>
        </w:numPr>
        <w:ind w:left="170"/>
      </w:pPr>
      <w:r>
        <w:t>Durée : 1 an</w:t>
      </w:r>
    </w:p>
    <w:p w:rsidR="00B214B2" w:rsidRDefault="00B214B2">
      <w:pPr>
        <w:pStyle w:val="Bulleted"/>
        <w:rPr>
          <w:b/>
          <w:color w:val="B7B606"/>
        </w:rPr>
      </w:pPr>
      <w:r>
        <w:rPr>
          <w:b/>
          <w:bCs/>
          <w:color w:val="683266"/>
          <w:szCs w:val="21"/>
        </w:rPr>
        <w:t>2005 :</w:t>
      </w:r>
      <w:r>
        <w:rPr>
          <w:color w:val="683266"/>
          <w:szCs w:val="21"/>
        </w:rPr>
        <w:t xml:space="preserve">  </w:t>
      </w:r>
      <w:r>
        <w:rPr>
          <w:b/>
          <w:color w:val="B7B606"/>
        </w:rPr>
        <w:t xml:space="preserve">INSEE –PROJET RESANE </w:t>
      </w:r>
    </w:p>
    <w:p w:rsidR="00B214B2" w:rsidRDefault="00B214B2">
      <w:pPr>
        <w:pStyle w:val="Bulleted"/>
        <w:numPr>
          <w:ilvl w:val="0"/>
          <w:numId w:val="0"/>
        </w:numPr>
        <w:ind w:left="170"/>
      </w:pPr>
      <w:r>
        <w:t>Dans un objectif de refonte nationale de l’ensemble des statistiques d’entreprises, et de centralisation des statistiques précédemment réalisées par les ministères, L’INSEE reprend en main le développement d’outils créés localement en vue de diffuser l’information avec les technologies Web. Environ 80 personnes travaillent sur le projet.</w:t>
      </w:r>
    </w:p>
    <w:p w:rsidR="00B214B2" w:rsidRDefault="00B214B2">
      <w:pPr>
        <w:pStyle w:val="Titre3"/>
        <w:jc w:val="both"/>
        <w:rPr>
          <w:rFonts w:ascii="FuturaA Bk BT" w:hAnsi="FuturaA Bk BT"/>
          <w:sz w:val="20"/>
          <w:szCs w:val="20"/>
        </w:rPr>
      </w:pPr>
      <w:r>
        <w:rPr>
          <w:rFonts w:ascii="FuturaA Bk BT" w:hAnsi="FuturaA Bk BT"/>
          <w:sz w:val="20"/>
          <w:szCs w:val="20"/>
        </w:rPr>
        <w:t>Objectifs , Actions / Responsabilités</w:t>
      </w:r>
    </w:p>
    <w:p w:rsidR="00B214B2" w:rsidRDefault="00B214B2">
      <w:pPr>
        <w:pStyle w:val="Bulleted"/>
        <w:numPr>
          <w:ilvl w:val="0"/>
          <w:numId w:val="4"/>
        </w:numPr>
        <w:spacing w:before="120"/>
        <w:ind w:left="527" w:hanging="357"/>
      </w:pPr>
      <w:r>
        <w:t>Cadrage du projet et validation des objectifs</w:t>
      </w:r>
    </w:p>
    <w:p w:rsidR="00B214B2" w:rsidRDefault="00B214B2">
      <w:pPr>
        <w:pStyle w:val="Bulleted"/>
        <w:numPr>
          <w:ilvl w:val="0"/>
          <w:numId w:val="4"/>
        </w:numPr>
        <w:spacing w:before="120"/>
        <w:ind w:left="527" w:hanging="357"/>
      </w:pPr>
      <w:r>
        <w:t>Découpage unifié du projet en chantier  projets et modules normalisé</w:t>
      </w:r>
    </w:p>
    <w:p w:rsidR="00B214B2" w:rsidRDefault="00B214B2">
      <w:pPr>
        <w:pStyle w:val="Bulleted"/>
        <w:numPr>
          <w:ilvl w:val="0"/>
          <w:numId w:val="4"/>
        </w:numPr>
        <w:spacing w:before="120"/>
        <w:ind w:left="527" w:hanging="357"/>
      </w:pPr>
      <w:r>
        <w:t>Formation et Accompagnement à la mise en place d’une cellule planning en charge du projet RESANE (4000 heures sur  3 ans)</w:t>
      </w:r>
    </w:p>
    <w:p w:rsidR="00B214B2" w:rsidRDefault="00B214B2">
      <w:pPr>
        <w:pStyle w:val="Bulleted"/>
        <w:numPr>
          <w:ilvl w:val="0"/>
          <w:numId w:val="4"/>
        </w:numPr>
        <w:spacing w:before="120"/>
        <w:ind w:left="527" w:hanging="357"/>
      </w:pPr>
      <w:r>
        <w:t>Mise en place de procédure et transfert de compétence en interne vers une cellule de planification en interne</w:t>
      </w:r>
    </w:p>
    <w:p w:rsidR="00B214B2" w:rsidRDefault="00B214B2">
      <w:pPr>
        <w:pStyle w:val="Bulleted"/>
        <w:numPr>
          <w:ilvl w:val="0"/>
          <w:numId w:val="4"/>
        </w:numPr>
        <w:spacing w:before="120"/>
        <w:ind w:left="527" w:hanging="357"/>
      </w:pPr>
      <w:r>
        <w:t>Mise en place d’un dispositif de gestion des charges consommées et prévisionnelles du personnel à Nantes et Paris( 50 personnes pour RESANE) avec assistance au développement de code VBA pour gérer la reprise des charges consommées issues d’un autre dispositif.</w:t>
      </w:r>
    </w:p>
    <w:p w:rsidR="00B214B2" w:rsidRDefault="00B214B2">
      <w:pPr>
        <w:pStyle w:val="Bulleted"/>
        <w:numPr>
          <w:ilvl w:val="0"/>
          <w:numId w:val="0"/>
        </w:numPr>
        <w:ind w:left="170"/>
      </w:pPr>
      <w:r>
        <w:t>Durée : 4 mois</w:t>
      </w:r>
    </w:p>
    <w:p w:rsidR="00B214B2" w:rsidRDefault="00B214B2">
      <w:pPr>
        <w:pStyle w:val="Bulleted"/>
        <w:rPr>
          <w:color w:val="808080"/>
        </w:rPr>
      </w:pPr>
      <w:r>
        <w:rPr>
          <w:b/>
          <w:bCs/>
          <w:color w:val="683266"/>
          <w:szCs w:val="21"/>
        </w:rPr>
        <w:t>2007-2008 :</w:t>
      </w:r>
      <w:r>
        <w:rPr>
          <w:color w:val="683266"/>
          <w:szCs w:val="21"/>
        </w:rPr>
        <w:t xml:space="preserve">  </w:t>
      </w:r>
      <w:r>
        <w:rPr>
          <w:b/>
          <w:color w:val="B7B606"/>
        </w:rPr>
        <w:t xml:space="preserve">NAGRAVISION WORLWIDE - </w:t>
      </w:r>
      <w:r>
        <w:rPr>
          <w:color w:val="808080"/>
        </w:rPr>
        <w:t>Formation du PMO et des utilisateurs</w:t>
      </w:r>
    </w:p>
    <w:p w:rsidR="00B214B2" w:rsidRDefault="00B214B2">
      <w:pPr>
        <w:pStyle w:val="Titre3"/>
        <w:jc w:val="both"/>
        <w:rPr>
          <w:rFonts w:ascii="FuturaA Bk BT" w:hAnsi="FuturaA Bk BT"/>
          <w:sz w:val="20"/>
          <w:szCs w:val="20"/>
        </w:rPr>
      </w:pPr>
      <w:r>
        <w:rPr>
          <w:rFonts w:ascii="FuturaA Bk BT" w:hAnsi="FuturaA Bk BT"/>
          <w:sz w:val="20"/>
          <w:szCs w:val="20"/>
        </w:rPr>
        <w:t>Objectifs, Actions / Responsabilités</w:t>
      </w:r>
    </w:p>
    <w:p w:rsidR="00B214B2" w:rsidRDefault="00B214B2">
      <w:pPr>
        <w:pStyle w:val="Bulleted"/>
        <w:numPr>
          <w:ilvl w:val="0"/>
          <w:numId w:val="4"/>
        </w:numPr>
        <w:spacing w:before="120"/>
        <w:ind w:left="527" w:hanging="357"/>
      </w:pPr>
      <w:r>
        <w:t>Animation de la formation « Scheduling with Microsoft Entreprise Project Management 2007 », pour Nagravision  à Munich, Madrid et Los Angeles</w:t>
      </w:r>
    </w:p>
    <w:p w:rsidR="00B214B2" w:rsidRDefault="00B214B2">
      <w:pPr>
        <w:pStyle w:val="Bulleted"/>
        <w:numPr>
          <w:ilvl w:val="0"/>
          <w:numId w:val="4"/>
        </w:numPr>
        <w:spacing w:before="120"/>
        <w:ind w:left="527" w:hanging="357"/>
      </w:pPr>
      <w:r>
        <w:t>Formation des administrateurs Project Server 2007 de Nagravision (Worldwide)</w:t>
      </w:r>
    </w:p>
    <w:p w:rsidR="00B214B2" w:rsidRDefault="00B214B2">
      <w:pPr>
        <w:pStyle w:val="Bulleted"/>
        <w:numPr>
          <w:ilvl w:val="0"/>
          <w:numId w:val="0"/>
        </w:numPr>
        <w:ind w:left="170"/>
      </w:pPr>
      <w:r>
        <w:t>Durée : 1 an</w:t>
      </w:r>
    </w:p>
    <w:p w:rsidR="00B214B2" w:rsidRDefault="00B214B2">
      <w:pPr>
        <w:pStyle w:val="Bulleted"/>
      </w:pPr>
      <w:r>
        <w:rPr>
          <w:b/>
          <w:bCs/>
          <w:color w:val="683266"/>
          <w:szCs w:val="21"/>
        </w:rPr>
        <w:t>2006-2008 :</w:t>
      </w:r>
      <w:r>
        <w:rPr>
          <w:szCs w:val="21"/>
        </w:rPr>
        <w:t xml:space="preserve">  </w:t>
      </w:r>
      <w:r>
        <w:rPr>
          <w:b/>
          <w:bCs/>
          <w:color w:val="B7B606"/>
        </w:rPr>
        <w:t>GIE SI2M/SACLAY</w:t>
      </w:r>
      <w:r>
        <w:rPr>
          <w:szCs w:val="21"/>
        </w:rPr>
        <w:t xml:space="preserve">  </w:t>
      </w:r>
      <w:r>
        <w:t>Direction de mission d’Assistance  à la planification (PMO) de niveau MOA</w:t>
      </w:r>
    </w:p>
    <w:p w:rsidR="00B214B2" w:rsidRDefault="00B214B2">
      <w:pPr>
        <w:pStyle w:val="Titre3"/>
        <w:jc w:val="both"/>
        <w:rPr>
          <w:rFonts w:ascii="FuturaA Bk BT" w:hAnsi="FuturaA Bk BT"/>
          <w:sz w:val="20"/>
          <w:szCs w:val="20"/>
        </w:rPr>
      </w:pPr>
      <w:r>
        <w:rPr>
          <w:rFonts w:ascii="FuturaA Bk BT" w:hAnsi="FuturaA Bk BT"/>
          <w:sz w:val="20"/>
          <w:szCs w:val="20"/>
        </w:rPr>
        <w:t>Objectifs, Actions / Responsabilités</w:t>
      </w:r>
    </w:p>
    <w:p w:rsidR="00B214B2" w:rsidRDefault="00B214B2">
      <w:pPr>
        <w:pStyle w:val="Bulleted"/>
        <w:numPr>
          <w:ilvl w:val="0"/>
          <w:numId w:val="4"/>
        </w:numPr>
        <w:spacing w:before="120"/>
        <w:ind w:left="527" w:hanging="357"/>
      </w:pPr>
      <w:r>
        <w:t>Mise en place d’un dispositif  à trois niveaux : plan cadre(MOA), plan directeur de projet (MOA), et planning détaillé (MOA Déléguée)</w:t>
      </w:r>
    </w:p>
    <w:p w:rsidR="00B214B2" w:rsidRDefault="008D0174">
      <w:pPr>
        <w:pStyle w:val="Bulleted"/>
        <w:numPr>
          <w:ilvl w:val="0"/>
          <w:numId w:val="4"/>
        </w:numPr>
        <w:spacing w:before="120"/>
        <w:ind w:left="527" w:hanging="357"/>
      </w:pPr>
      <w:r>
        <w:t xml:space="preserve">Encadrement d’une mission de </w:t>
      </w:r>
      <w:r w:rsidR="00B214B2">
        <w:t>Planification des différents chantiers de démantèlement</w:t>
      </w:r>
    </w:p>
    <w:p w:rsidR="00B214B2" w:rsidRDefault="00B214B2">
      <w:pPr>
        <w:pStyle w:val="Bulleted"/>
        <w:numPr>
          <w:ilvl w:val="0"/>
          <w:numId w:val="4"/>
        </w:numPr>
        <w:spacing w:before="120"/>
        <w:ind w:left="527" w:hanging="357"/>
      </w:pPr>
      <w:r>
        <w:t xml:space="preserve">Reporting de l’avancement en réunion et rédaction des comptes-rendus </w:t>
      </w:r>
    </w:p>
    <w:p w:rsidR="00B214B2" w:rsidRDefault="00B214B2">
      <w:pPr>
        <w:pStyle w:val="Bulleted"/>
        <w:numPr>
          <w:ilvl w:val="0"/>
          <w:numId w:val="4"/>
        </w:numPr>
        <w:spacing w:before="120"/>
        <w:ind w:left="527" w:hanging="357"/>
      </w:pPr>
      <w:r>
        <w:t xml:space="preserve">Facilitation et suivi régulier des actions décidées </w:t>
      </w:r>
    </w:p>
    <w:p w:rsidR="00B214B2" w:rsidRDefault="00B214B2">
      <w:pPr>
        <w:pStyle w:val="Bulleted"/>
        <w:numPr>
          <w:ilvl w:val="0"/>
          <w:numId w:val="4"/>
        </w:numPr>
        <w:spacing w:before="120"/>
        <w:ind w:left="527" w:hanging="357"/>
      </w:pPr>
      <w:r>
        <w:t>Préparation des alertes et points de vigilance pour les Comités de Pilotage sous forme de synthèse pour la direction, et d’analyse d’impact sur scenario de planning</w:t>
      </w:r>
    </w:p>
    <w:p w:rsidR="00B214B2" w:rsidRDefault="00B214B2">
      <w:pPr>
        <w:pStyle w:val="Bulleted"/>
        <w:numPr>
          <w:ilvl w:val="0"/>
          <w:numId w:val="4"/>
        </w:numPr>
        <w:spacing w:before="120"/>
        <w:ind w:left="527" w:hanging="357"/>
      </w:pPr>
      <w:r>
        <w:t>Encadrement et recette de développements spécifiques pour le GIE SI2M : calcul de la marge libre sur antécédents, extrait des pré requis d’un jalon dans tout un planning, ….</w:t>
      </w:r>
    </w:p>
    <w:p w:rsidR="00B214B2" w:rsidRDefault="00B214B2">
      <w:pPr>
        <w:pStyle w:val="Bulleted"/>
        <w:numPr>
          <w:ilvl w:val="0"/>
          <w:numId w:val="0"/>
        </w:numPr>
        <w:ind w:left="170"/>
      </w:pPr>
      <w:r>
        <w:t>Durée : 2 ans</w:t>
      </w:r>
    </w:p>
    <w:p w:rsidR="007C7A93" w:rsidRDefault="007C7A93">
      <w:pPr>
        <w:pStyle w:val="Bulleted"/>
        <w:numPr>
          <w:ilvl w:val="0"/>
          <w:numId w:val="0"/>
        </w:numPr>
        <w:ind w:left="170"/>
      </w:pPr>
    </w:p>
    <w:p w:rsidR="007C7A93" w:rsidRDefault="007C7A93" w:rsidP="007C7A93">
      <w:pPr>
        <w:pStyle w:val="Bulleted"/>
        <w:rPr>
          <w:color w:val="808080"/>
        </w:rPr>
      </w:pPr>
      <w:r>
        <w:rPr>
          <w:b/>
          <w:bCs/>
          <w:color w:val="683266"/>
          <w:szCs w:val="21"/>
        </w:rPr>
        <w:t>2007-2008 :</w:t>
      </w:r>
      <w:r>
        <w:rPr>
          <w:color w:val="683266"/>
          <w:szCs w:val="21"/>
        </w:rPr>
        <w:t xml:space="preserve">  </w:t>
      </w:r>
      <w:r>
        <w:rPr>
          <w:b/>
          <w:color w:val="B7B606"/>
        </w:rPr>
        <w:t xml:space="preserve">PRESIDENCE DE TAHITI – </w:t>
      </w:r>
      <w:r>
        <w:rPr>
          <w:color w:val="808080"/>
        </w:rPr>
        <w:t>Mission de planification du développement économique</w:t>
      </w:r>
    </w:p>
    <w:p w:rsidR="007C7A93" w:rsidRDefault="007C7A93" w:rsidP="007C7A93">
      <w:pPr>
        <w:pStyle w:val="Titre3"/>
        <w:jc w:val="both"/>
        <w:rPr>
          <w:rFonts w:ascii="FuturaA Bk BT" w:hAnsi="FuturaA Bk BT"/>
          <w:sz w:val="20"/>
          <w:szCs w:val="20"/>
        </w:rPr>
      </w:pPr>
      <w:r>
        <w:rPr>
          <w:rFonts w:ascii="FuturaA Bk BT" w:hAnsi="FuturaA Bk BT"/>
          <w:sz w:val="20"/>
          <w:szCs w:val="20"/>
        </w:rPr>
        <w:t>Objectifs, Actions / Responsabilités</w:t>
      </w:r>
    </w:p>
    <w:p w:rsidR="007C7A93" w:rsidRDefault="007C7A93" w:rsidP="007C7A93">
      <w:pPr>
        <w:pStyle w:val="Bulleted"/>
        <w:numPr>
          <w:ilvl w:val="0"/>
          <w:numId w:val="4"/>
        </w:numPr>
        <w:spacing w:before="120"/>
        <w:ind w:left="527" w:hanging="357"/>
      </w:pPr>
      <w:r>
        <w:t xml:space="preserve">Entretien auprès du ministère de l’agriculture et de correspondant locaux </w:t>
      </w:r>
    </w:p>
    <w:p w:rsidR="007C7A93" w:rsidRDefault="007C7A93" w:rsidP="007C7A93">
      <w:pPr>
        <w:pStyle w:val="Bulleted"/>
        <w:numPr>
          <w:ilvl w:val="0"/>
          <w:numId w:val="4"/>
        </w:numPr>
        <w:spacing w:before="120"/>
        <w:ind w:left="527" w:hanging="357"/>
      </w:pPr>
      <w:r>
        <w:t>Assistance à la planification de 3 projets de développement économique : développement de la vanille, instauration d’un grossiste dans les îles, diversification de l’agriculture et réduction des importation</w:t>
      </w:r>
    </w:p>
    <w:p w:rsidR="007C7A93" w:rsidRDefault="007C7A93" w:rsidP="007C7A93">
      <w:pPr>
        <w:pStyle w:val="Bulleted"/>
        <w:numPr>
          <w:ilvl w:val="0"/>
          <w:numId w:val="0"/>
        </w:numPr>
        <w:ind w:left="170"/>
      </w:pPr>
      <w:r>
        <w:t>Durée : 1 an</w:t>
      </w:r>
    </w:p>
    <w:p w:rsidR="007C7A93" w:rsidRDefault="007C7A93">
      <w:pPr>
        <w:pStyle w:val="Bulleted"/>
        <w:numPr>
          <w:ilvl w:val="0"/>
          <w:numId w:val="0"/>
        </w:numPr>
        <w:ind w:left="170"/>
      </w:pPr>
    </w:p>
    <w:p w:rsidR="00B214B2" w:rsidRDefault="00B214B2">
      <w:pPr>
        <w:pStyle w:val="Bulleted"/>
        <w:numPr>
          <w:ilvl w:val="0"/>
          <w:numId w:val="0"/>
        </w:numPr>
        <w:ind w:left="170"/>
      </w:pPr>
    </w:p>
    <w:p w:rsidR="00B214B2" w:rsidRDefault="00B214B2">
      <w:pPr>
        <w:pStyle w:val="Bulleted"/>
        <w:numPr>
          <w:ilvl w:val="0"/>
          <w:numId w:val="0"/>
        </w:numPr>
        <w:rPr>
          <w:b/>
          <w:bCs/>
          <w:color w:val="333399"/>
          <w:sz w:val="22"/>
        </w:rPr>
      </w:pPr>
      <w:r>
        <w:rPr>
          <w:b/>
          <w:bCs/>
          <w:color w:val="333399"/>
          <w:sz w:val="22"/>
        </w:rPr>
        <w:t>Autres réalisations (1982-2001)</w:t>
      </w:r>
    </w:p>
    <w:p w:rsidR="00B214B2" w:rsidRDefault="008D4912">
      <w:pPr>
        <w:pStyle w:val="nomdesocitun"/>
        <w:tabs>
          <w:tab w:val="left" w:pos="2160"/>
          <w:tab w:val="right" w:pos="6480"/>
          <w:tab w:val="num" w:pos="9900"/>
        </w:tabs>
        <w:spacing w:before="240" w:beforeAutospacing="0" w:after="40" w:afterAutospacing="0"/>
        <w:ind w:left="4665" w:hanging="4665"/>
        <w:jc w:val="both"/>
        <w:rPr>
          <w:rFonts w:ascii="FuturaA Bk BT" w:hAnsi="FuturaA Bk BT"/>
          <w:sz w:val="19"/>
        </w:rPr>
      </w:pPr>
      <w:r>
        <w:rPr>
          <w:noProof/>
          <w:sz w:val="19"/>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18415</wp:posOffset>
                </wp:positionV>
                <wp:extent cx="6515100" cy="0"/>
                <wp:effectExtent l="9525" t="8890" r="9525" b="1016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E4FF5"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NE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" strokecolor="silver"/>
            </w:pict>
          </mc:Fallback>
        </mc:AlternateContent>
      </w:r>
      <w:r w:rsidR="00B214B2">
        <w:rPr>
          <w:rFonts w:ascii="FuturaA Bk BT" w:hAnsi="FuturaA Bk BT"/>
          <w:color w:val="800080"/>
          <w:sz w:val="19"/>
        </w:rPr>
        <w:t>2001-1998</w:t>
      </w:r>
      <w:r w:rsidR="00B214B2">
        <w:rPr>
          <w:rFonts w:ascii="FuturaA Bk BT" w:hAnsi="FuturaA Bk BT" w:cs="Times New Roman"/>
          <w:sz w:val="19"/>
          <w:szCs w:val="14"/>
        </w:rPr>
        <w:t>  </w:t>
      </w:r>
      <w:r w:rsidR="00B214B2">
        <w:rPr>
          <w:rFonts w:ascii="FuturaA Bk BT" w:eastAsia="SimSun" w:hAnsi="FuturaA Bk BT"/>
          <w:b/>
          <w:bCs/>
          <w:noProof/>
          <w:color w:val="B7B606"/>
          <w:sz w:val="19"/>
          <w:lang w:eastAsia="en-US"/>
        </w:rPr>
        <w:t>ORESYS CONSULT</w:t>
      </w:r>
      <w:r w:rsidR="00B214B2">
        <w:rPr>
          <w:rFonts w:ascii="FuturaA Bk BT" w:hAnsi="FuturaA Bk BT"/>
          <w:sz w:val="19"/>
        </w:rPr>
        <w:t>,  Paris - Consultant IT</w:t>
      </w:r>
    </w:p>
    <w:p w:rsidR="00B214B2" w:rsidRDefault="00B214B2">
      <w:pPr>
        <w:pStyle w:val="Bulleted"/>
        <w:numPr>
          <w:ilvl w:val="0"/>
          <w:numId w:val="4"/>
        </w:numPr>
        <w:spacing w:before="0"/>
        <w:ind w:left="527" w:hanging="357"/>
        <w:rPr>
          <w:sz w:val="19"/>
        </w:rPr>
      </w:pPr>
      <w:r>
        <w:rPr>
          <w:sz w:val="19"/>
        </w:rPr>
        <w:t>Implementation d'un système de gestion de projet Cascade PgM pour le contrôle de gestion des projets de SAFRAN (Snecma) Industrie Spatiale</w:t>
      </w:r>
    </w:p>
    <w:p w:rsidR="00B214B2" w:rsidRDefault="00B214B2">
      <w:pPr>
        <w:pStyle w:val="Bulleted"/>
        <w:numPr>
          <w:ilvl w:val="0"/>
          <w:numId w:val="4"/>
        </w:numPr>
        <w:spacing w:before="0"/>
        <w:ind w:left="527" w:hanging="357"/>
        <w:rPr>
          <w:sz w:val="19"/>
        </w:rPr>
      </w:pPr>
      <w:r>
        <w:rPr>
          <w:sz w:val="19"/>
        </w:rPr>
        <w:t xml:space="preserve">Assistance à Maîtrise d'Ouvrage </w:t>
      </w:r>
      <w:r w:rsidR="00DA3925">
        <w:rPr>
          <w:sz w:val="19"/>
        </w:rPr>
        <w:t>de 1 an ½ en charge du</w:t>
      </w:r>
      <w:r>
        <w:rPr>
          <w:sz w:val="19"/>
        </w:rPr>
        <w:t xml:space="preserve"> suivi de l'avancement de la plateforme BackOffice AIde en ligne et RH du Centre d'appel </w:t>
      </w:r>
      <w:r w:rsidRPr="00DA3925">
        <w:rPr>
          <w:b/>
          <w:sz w:val="19"/>
        </w:rPr>
        <w:t>BNP Paribas</w:t>
      </w:r>
      <w:r>
        <w:rPr>
          <w:sz w:val="19"/>
        </w:rPr>
        <w:t xml:space="preserve"> </w:t>
      </w:r>
    </w:p>
    <w:p w:rsidR="00B214B2" w:rsidRDefault="00B214B2">
      <w:pPr>
        <w:pStyle w:val="Bulleted"/>
        <w:numPr>
          <w:ilvl w:val="0"/>
          <w:numId w:val="4"/>
        </w:numPr>
        <w:spacing w:before="0"/>
        <w:ind w:left="527" w:hanging="357"/>
        <w:rPr>
          <w:sz w:val="19"/>
        </w:rPr>
      </w:pPr>
      <w:r>
        <w:rPr>
          <w:sz w:val="19"/>
        </w:rPr>
        <w:t>Audit et amélioration d'un dispositif de gestion de projet avec  Microsoft Project pour Altadis (R &amp; D Tabac)</w:t>
      </w:r>
    </w:p>
    <w:p w:rsidR="00B214B2" w:rsidRDefault="00B214B2">
      <w:pPr>
        <w:pStyle w:val="Bulleted"/>
        <w:numPr>
          <w:ilvl w:val="0"/>
          <w:numId w:val="4"/>
        </w:numPr>
        <w:spacing w:before="0"/>
        <w:ind w:left="527" w:hanging="357"/>
        <w:rPr>
          <w:sz w:val="19"/>
        </w:rPr>
      </w:pPr>
      <w:r>
        <w:rPr>
          <w:sz w:val="19"/>
        </w:rPr>
        <w:t xml:space="preserve">Implémentation d'un dispositif informatisé de feuille de temps pour le suivi d'activité du départemement informatique de la banque OSEO (BDPPME) </w:t>
      </w:r>
    </w:p>
    <w:p w:rsidR="00B214B2" w:rsidRDefault="00B214B2">
      <w:pPr>
        <w:pStyle w:val="nomdesocitun"/>
        <w:tabs>
          <w:tab w:val="num" w:pos="9900"/>
        </w:tabs>
        <w:spacing w:before="240" w:beforeAutospacing="0" w:after="40" w:afterAutospacing="0"/>
        <w:rPr>
          <w:sz w:val="19"/>
        </w:rPr>
      </w:pPr>
      <w:r>
        <w:rPr>
          <w:rFonts w:ascii="FuturaA Bk BT" w:hAnsi="FuturaA Bk BT"/>
          <w:color w:val="800080"/>
          <w:sz w:val="19"/>
        </w:rPr>
        <w:t>1991–1998</w:t>
      </w:r>
      <w:r>
        <w:rPr>
          <w:rFonts w:ascii="FuturaA Bk BT" w:hAnsi="FuturaA Bk BT"/>
          <w:sz w:val="19"/>
        </w:rPr>
        <w:t xml:space="preserve"> - </w:t>
      </w:r>
      <w:r>
        <w:rPr>
          <w:rFonts w:ascii="FuturaA Bk BT" w:eastAsia="SimSun" w:hAnsi="FuturaA Bk BT"/>
          <w:b/>
          <w:bCs/>
          <w:noProof/>
          <w:color w:val="B7B606"/>
          <w:sz w:val="19"/>
          <w:lang w:eastAsia="en-US"/>
        </w:rPr>
        <w:t xml:space="preserve">MICROSOFT- </w:t>
      </w:r>
      <w:r>
        <w:rPr>
          <w:rFonts w:ascii="FuturaA Bk BT" w:hAnsi="FuturaA Bk BT"/>
          <w:sz w:val="19"/>
        </w:rPr>
        <w:t xml:space="preserve"> Les Ulis - Responsable de l'activité Microsoft Project</w:t>
      </w:r>
      <w:r>
        <w:rPr>
          <w:sz w:val="19"/>
        </w:rPr>
        <w:tab/>
      </w:r>
    </w:p>
    <w:p w:rsidR="00B214B2" w:rsidRDefault="00B214B2">
      <w:pPr>
        <w:pStyle w:val="Bulleted"/>
        <w:numPr>
          <w:ilvl w:val="0"/>
          <w:numId w:val="4"/>
        </w:numPr>
        <w:spacing w:before="0"/>
        <w:ind w:left="527" w:hanging="357"/>
        <w:rPr>
          <w:sz w:val="19"/>
        </w:rPr>
      </w:pPr>
      <w:r>
        <w:rPr>
          <w:sz w:val="19"/>
        </w:rPr>
        <w:t>Gère un budget de 1 MF, prépare les plans Marketing, interface avec l'équipe US, organise des évenements </w:t>
      </w:r>
    </w:p>
    <w:p w:rsidR="00B214B2" w:rsidRDefault="00B214B2">
      <w:pPr>
        <w:pStyle w:val="nomdesocit"/>
        <w:tabs>
          <w:tab w:val="num" w:pos="9900"/>
        </w:tabs>
        <w:spacing w:before="240" w:beforeAutospacing="0" w:after="40" w:afterAutospacing="0"/>
        <w:rPr>
          <w:sz w:val="19"/>
        </w:rPr>
      </w:pPr>
      <w:r>
        <w:rPr>
          <w:rFonts w:ascii="FuturaA Bk BT" w:hAnsi="FuturaA Bk BT"/>
          <w:color w:val="800080"/>
          <w:sz w:val="19"/>
        </w:rPr>
        <w:t xml:space="preserve">1990–1991-  </w:t>
      </w:r>
      <w:r>
        <w:rPr>
          <w:rFonts w:ascii="FuturaA Bk BT" w:eastAsia="SimSun" w:hAnsi="FuturaA Bk BT"/>
          <w:b/>
          <w:bCs/>
          <w:noProof/>
          <w:color w:val="B7B606"/>
          <w:sz w:val="19"/>
          <w:lang w:eastAsia="en-US"/>
        </w:rPr>
        <w:t>Jeux Nathan, Groupe NATHAN</w:t>
      </w:r>
      <w:r>
        <w:rPr>
          <w:rFonts w:ascii="FuturaA Bk BT" w:hAnsi="FuturaA Bk BT"/>
          <w:color w:val="800080"/>
          <w:sz w:val="19"/>
        </w:rPr>
        <w:t xml:space="preserve"> – </w:t>
      </w:r>
      <w:r>
        <w:rPr>
          <w:rFonts w:ascii="FuturaA Bk BT" w:hAnsi="FuturaA Bk BT"/>
          <w:sz w:val="19"/>
        </w:rPr>
        <w:t>Paris</w:t>
      </w:r>
      <w:r>
        <w:rPr>
          <w:rFonts w:ascii="FuturaA Bk BT" w:hAnsi="FuturaA Bk BT"/>
          <w:color w:val="800080"/>
          <w:sz w:val="19"/>
        </w:rPr>
        <w:t xml:space="preserve"> -  </w:t>
      </w:r>
      <w:r>
        <w:rPr>
          <w:rFonts w:ascii="FuturaA Bk BT" w:hAnsi="FuturaA Bk BT"/>
          <w:sz w:val="19"/>
        </w:rPr>
        <w:t>Responsable des Etudes et Chef produit</w:t>
      </w:r>
    </w:p>
    <w:p w:rsidR="00B214B2" w:rsidRDefault="00B214B2">
      <w:pPr>
        <w:pStyle w:val="Bulleted"/>
        <w:numPr>
          <w:ilvl w:val="0"/>
          <w:numId w:val="4"/>
        </w:numPr>
        <w:spacing w:before="0"/>
        <w:ind w:left="527" w:hanging="357"/>
        <w:rPr>
          <w:sz w:val="19"/>
        </w:rPr>
      </w:pPr>
      <w:r>
        <w:rPr>
          <w:sz w:val="19"/>
        </w:rPr>
        <w:t>Gère un budget, prépare les plans Marketing, interface avec l'équipe Anglaise, gère les stocks, membre du comité de Direction</w:t>
      </w:r>
    </w:p>
    <w:p w:rsidR="00B214B2" w:rsidRDefault="00B214B2">
      <w:pPr>
        <w:pStyle w:val="nomdesocit"/>
        <w:tabs>
          <w:tab w:val="num" w:pos="9900"/>
        </w:tabs>
        <w:spacing w:before="240" w:beforeAutospacing="0" w:after="40" w:afterAutospacing="0"/>
        <w:rPr>
          <w:rFonts w:ascii="FuturaA Bk BT" w:hAnsi="FuturaA Bk BT"/>
          <w:sz w:val="19"/>
        </w:rPr>
      </w:pPr>
      <w:r>
        <w:rPr>
          <w:rFonts w:ascii="FuturaA Bk BT" w:hAnsi="FuturaA Bk BT"/>
          <w:color w:val="800080"/>
          <w:sz w:val="19"/>
        </w:rPr>
        <w:t>1982–1990</w:t>
      </w:r>
      <w:r>
        <w:rPr>
          <w:rFonts w:ascii="FuturaA Bk BT" w:hAnsi="FuturaA Bk BT"/>
          <w:sz w:val="19"/>
        </w:rPr>
        <w:t xml:space="preserve">  </w:t>
      </w:r>
      <w:r>
        <w:rPr>
          <w:rFonts w:ascii="FuturaA Bk BT" w:eastAsia="SimSun" w:hAnsi="FuturaA Bk BT"/>
          <w:b/>
          <w:bCs/>
          <w:noProof/>
          <w:color w:val="B7B606"/>
          <w:sz w:val="19"/>
          <w:lang w:eastAsia="en-US"/>
        </w:rPr>
        <w:t>Editions du PSI Groupe Nathan</w:t>
      </w:r>
      <w:r>
        <w:rPr>
          <w:rFonts w:ascii="FuturaA Bk BT" w:hAnsi="FuturaA Bk BT"/>
          <w:sz w:val="19"/>
        </w:rPr>
        <w:t>, Paris - Directeur du Marketing</w:t>
      </w:r>
    </w:p>
    <w:p w:rsidR="00B214B2" w:rsidRDefault="00B214B2">
      <w:pPr>
        <w:pStyle w:val="Bulleted"/>
        <w:numPr>
          <w:ilvl w:val="0"/>
          <w:numId w:val="4"/>
        </w:numPr>
        <w:spacing w:before="0"/>
        <w:ind w:left="527" w:hanging="357"/>
        <w:rPr>
          <w:sz w:val="19"/>
        </w:rPr>
      </w:pPr>
      <w:r>
        <w:rPr>
          <w:sz w:val="19"/>
        </w:rPr>
        <w:t>Gère un budget, prépare les plans éditoriaux, interface avec les éditeurs anglo-saxons, gère les stocks, membre du comité de Direction</w:t>
      </w:r>
    </w:p>
    <w:p w:rsidR="00B214B2" w:rsidRDefault="00B214B2">
      <w:pPr>
        <w:pStyle w:val="Bulleted"/>
        <w:numPr>
          <w:ilvl w:val="0"/>
          <w:numId w:val="0"/>
        </w:numPr>
        <w:tabs>
          <w:tab w:val="num" w:pos="9900"/>
        </w:tabs>
        <w:ind w:left="170"/>
        <w:rPr>
          <w:sz w:val="19"/>
        </w:rPr>
      </w:pPr>
    </w:p>
    <w:sectPr w:rsidR="00B214B2" w:rsidSect="00F35432">
      <w:headerReference w:type="default" r:id="rId11"/>
      <w:footerReference w:type="default" r:id="rId12"/>
      <w:pgSz w:w="11906" w:h="16838" w:code="9"/>
      <w:pgMar w:top="1418" w:right="1466" w:bottom="1418"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5C3" w:rsidRDefault="009F25C3">
      <w:r>
        <w:separator/>
      </w:r>
    </w:p>
  </w:endnote>
  <w:endnote w:type="continuationSeparator" w:id="0">
    <w:p w:rsidR="009F25C3" w:rsidRDefault="009F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uturaA Bk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110" w:type="dxa"/>
      <w:tblCellMar>
        <w:left w:w="70" w:type="dxa"/>
        <w:right w:w="70" w:type="dxa"/>
      </w:tblCellMar>
      <w:tblLook w:val="0000" w:firstRow="0" w:lastRow="0" w:firstColumn="0" w:lastColumn="0" w:noHBand="0" w:noVBand="0"/>
    </w:tblPr>
    <w:tblGrid>
      <w:gridCol w:w="2324"/>
      <w:gridCol w:w="5321"/>
      <w:gridCol w:w="2435"/>
    </w:tblGrid>
    <w:tr w:rsidR="00B214B2">
      <w:trPr>
        <w:cantSplit/>
        <w:trHeight w:val="135"/>
      </w:trPr>
      <w:tc>
        <w:tcPr>
          <w:tcW w:w="2324" w:type="dxa"/>
        </w:tcPr>
        <w:p w:rsidR="00B214B2" w:rsidRDefault="00B214B2">
          <w:pPr>
            <w:pStyle w:val="En-tte"/>
            <w:spacing w:before="120"/>
            <w:rPr>
              <w:rFonts w:ascii="Helvetica" w:hAnsi="Helvetica"/>
            </w:rPr>
          </w:pPr>
        </w:p>
      </w:tc>
      <w:tc>
        <w:tcPr>
          <w:tcW w:w="5321" w:type="dxa"/>
        </w:tcPr>
        <w:p w:rsidR="00B214B2" w:rsidRDefault="00B214B2">
          <w:pPr>
            <w:pStyle w:val="En-tte"/>
            <w:tabs>
              <w:tab w:val="clear" w:pos="9072"/>
            </w:tabs>
            <w:spacing w:before="240"/>
            <w:jc w:val="center"/>
            <w:rPr>
              <w:rFonts w:ascii="FuturaA Bk BT" w:hAnsi="FuturaA Bk BT"/>
              <w:b/>
              <w:bCs/>
              <w:color w:val="B7B606"/>
            </w:rPr>
          </w:pPr>
        </w:p>
      </w:tc>
      <w:tc>
        <w:tcPr>
          <w:tcW w:w="2435" w:type="dxa"/>
        </w:tcPr>
        <w:p w:rsidR="00B214B2" w:rsidRDefault="00B214B2">
          <w:pPr>
            <w:pStyle w:val="En-tte"/>
            <w:spacing w:before="120"/>
            <w:jc w:val="right"/>
            <w:rPr>
              <w:rFonts w:ascii="FuturaA Bk BT" w:hAnsi="FuturaA Bk BT"/>
              <w:sz w:val="16"/>
            </w:rPr>
          </w:pPr>
        </w:p>
        <w:p w:rsidR="00B214B2" w:rsidRDefault="00B214B2">
          <w:pPr>
            <w:pStyle w:val="En-tte"/>
            <w:spacing w:before="120"/>
            <w:jc w:val="right"/>
            <w:rPr>
              <w:rStyle w:val="Numrodepage"/>
              <w:rFonts w:ascii="FuturaA Bk BT" w:hAnsi="FuturaA Bk BT"/>
              <w:sz w:val="18"/>
            </w:rPr>
          </w:pPr>
          <w:r>
            <w:rPr>
              <w:rFonts w:ascii="FuturaA Bk BT" w:hAnsi="FuturaA Bk BT"/>
              <w:sz w:val="16"/>
            </w:rPr>
            <w:t xml:space="preserve">Page </w:t>
          </w:r>
          <w:r w:rsidR="000A488F">
            <w:rPr>
              <w:rFonts w:ascii="FuturaA Bk BT" w:hAnsi="FuturaA Bk BT"/>
              <w:sz w:val="16"/>
            </w:rPr>
            <w:fldChar w:fldCharType="begin"/>
          </w:r>
          <w:r>
            <w:rPr>
              <w:rFonts w:ascii="FuturaA Bk BT" w:hAnsi="FuturaA Bk BT"/>
              <w:sz w:val="16"/>
            </w:rPr>
            <w:instrText xml:space="preserve"> PAGE </w:instrText>
          </w:r>
          <w:r w:rsidR="000A488F">
            <w:rPr>
              <w:rFonts w:ascii="FuturaA Bk BT" w:hAnsi="FuturaA Bk BT"/>
              <w:sz w:val="16"/>
            </w:rPr>
            <w:fldChar w:fldCharType="separate"/>
          </w:r>
          <w:r w:rsidR="009F25C3">
            <w:rPr>
              <w:rFonts w:ascii="FuturaA Bk BT" w:hAnsi="FuturaA Bk BT"/>
              <w:noProof/>
              <w:sz w:val="16"/>
            </w:rPr>
            <w:t>1</w:t>
          </w:r>
          <w:r w:rsidR="000A488F">
            <w:rPr>
              <w:rFonts w:ascii="FuturaA Bk BT" w:hAnsi="FuturaA Bk BT"/>
              <w:sz w:val="16"/>
            </w:rPr>
            <w:fldChar w:fldCharType="end"/>
          </w:r>
          <w:r>
            <w:rPr>
              <w:rFonts w:ascii="FuturaA Bk BT" w:hAnsi="FuturaA Bk BT"/>
              <w:sz w:val="16"/>
            </w:rPr>
            <w:t xml:space="preserve"> sur </w:t>
          </w:r>
          <w:r w:rsidR="000A488F">
            <w:rPr>
              <w:rFonts w:ascii="FuturaA Bk BT" w:hAnsi="FuturaA Bk BT"/>
              <w:sz w:val="16"/>
            </w:rPr>
            <w:fldChar w:fldCharType="begin"/>
          </w:r>
          <w:r>
            <w:rPr>
              <w:rFonts w:ascii="FuturaA Bk BT" w:hAnsi="FuturaA Bk BT"/>
              <w:sz w:val="16"/>
            </w:rPr>
            <w:instrText xml:space="preserve"> NUMPAGES </w:instrText>
          </w:r>
          <w:r w:rsidR="000A488F">
            <w:rPr>
              <w:rFonts w:ascii="FuturaA Bk BT" w:hAnsi="FuturaA Bk BT"/>
              <w:sz w:val="16"/>
            </w:rPr>
            <w:fldChar w:fldCharType="separate"/>
          </w:r>
          <w:r w:rsidR="009F25C3">
            <w:rPr>
              <w:rFonts w:ascii="FuturaA Bk BT" w:hAnsi="FuturaA Bk BT"/>
              <w:noProof/>
              <w:sz w:val="16"/>
            </w:rPr>
            <w:t>1</w:t>
          </w:r>
          <w:r w:rsidR="000A488F">
            <w:rPr>
              <w:rFonts w:ascii="FuturaA Bk BT" w:hAnsi="FuturaA Bk BT"/>
              <w:sz w:val="16"/>
            </w:rPr>
            <w:fldChar w:fldCharType="end"/>
          </w:r>
        </w:p>
        <w:p w:rsidR="00B214B2" w:rsidRDefault="00B214B2" w:rsidP="0072120F">
          <w:pPr>
            <w:pStyle w:val="En-tte"/>
            <w:spacing w:before="120"/>
            <w:jc w:val="right"/>
            <w:rPr>
              <w:rFonts w:ascii="FuturaA Bk BT" w:hAnsi="FuturaA Bk BT"/>
              <w:color w:val="683266"/>
              <w:sz w:val="18"/>
            </w:rPr>
          </w:pPr>
          <w:r>
            <w:rPr>
              <w:rStyle w:val="Numrodepage"/>
              <w:rFonts w:ascii="FuturaA Bk BT" w:hAnsi="FuturaA Bk BT"/>
              <w:color w:val="683266"/>
              <w:sz w:val="18"/>
            </w:rPr>
            <w:t>www.</w:t>
          </w:r>
          <w:r w:rsidR="0072120F">
            <w:rPr>
              <w:rStyle w:val="Numrodepage"/>
              <w:rFonts w:ascii="FuturaA Bk BT" w:hAnsi="FuturaA Bk BT"/>
              <w:color w:val="683266"/>
              <w:sz w:val="18"/>
            </w:rPr>
            <w:t>e-labor</w:t>
          </w:r>
          <w:r w:rsidR="00BA65D8">
            <w:rPr>
              <w:rStyle w:val="Numrodepage"/>
              <w:rFonts w:ascii="FuturaA Bk BT" w:hAnsi="FuturaA Bk BT"/>
              <w:color w:val="683266"/>
              <w:sz w:val="18"/>
            </w:rPr>
            <w:t>.fr</w:t>
          </w:r>
        </w:p>
      </w:tc>
    </w:tr>
  </w:tbl>
  <w:p w:rsidR="00B214B2" w:rsidRDefault="00B214B2">
    <w:pPr>
      <w:pStyle w:val="Pieddepage"/>
      <w:rPr>
        <w:rFonts w:ascii="FuturaA Bk BT" w:hAnsi="FuturaA Bk BT"/>
        <w:color w:val="666699"/>
        <w:sz w:val="14"/>
      </w:rPr>
    </w:pPr>
    <w:r>
      <w:rPr>
        <w:rFonts w:ascii="FuturaA Bk BT" w:hAnsi="FuturaA Bk BT"/>
        <w:color w:val="666699"/>
        <w:sz w:val="14"/>
      </w:rPr>
      <w:tab/>
    </w:r>
  </w:p>
  <w:p w:rsidR="00B214B2" w:rsidRDefault="00B214B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5C3" w:rsidRDefault="009F25C3">
      <w:r>
        <w:separator/>
      </w:r>
    </w:p>
  </w:footnote>
  <w:footnote w:type="continuationSeparator" w:id="0">
    <w:p w:rsidR="009F25C3" w:rsidRDefault="009F2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B2" w:rsidRDefault="00B214B2">
    <w:pPr>
      <w:pStyle w:val="Pieddepage"/>
      <w:jc w:val="right"/>
      <w:rPr>
        <w:rFonts w:ascii="FuturaA Bk BT" w:hAnsi="FuturaA Bk BT"/>
        <w:color w:val="666699"/>
        <w:sz w:val="14"/>
      </w:rPr>
    </w:pPr>
    <w:r>
      <w:rPr>
        <w:rFonts w:ascii="FuturaA Bk BT" w:hAnsi="FuturaA Bk BT"/>
        <w:color w:val="666699"/>
        <w:sz w:val="14"/>
      </w:rPr>
      <w:t xml:space="preserve">Contact : </w:t>
    </w:r>
    <w:r w:rsidR="00E15470">
      <w:rPr>
        <w:rFonts w:ascii="FuturaA Bk BT" w:hAnsi="FuturaA Bk BT"/>
        <w:color w:val="666699"/>
        <w:sz w:val="14"/>
      </w:rPr>
      <w:t>Didier Maignan</w:t>
    </w:r>
  </w:p>
  <w:p w:rsidR="00B214B2" w:rsidRDefault="00B214B2">
    <w:pPr>
      <w:pStyle w:val="En-tte"/>
      <w:tabs>
        <w:tab w:val="clear" w:pos="9072"/>
        <w:tab w:val="right" w:pos="9900"/>
      </w:tabs>
      <w:rPr>
        <w:rFonts w:ascii="FuturaA Bk BT" w:hAnsi="FuturaA Bk BT"/>
        <w:color w:val="666699"/>
        <w:sz w:val="14"/>
      </w:rPr>
    </w:pPr>
    <w:r>
      <w:rPr>
        <w:rFonts w:ascii="FuturaA Bk BT" w:hAnsi="FuturaA Bk BT"/>
        <w:b/>
        <w:bCs/>
        <w:color w:val="683266"/>
      </w:rPr>
      <w:t>DOSSIER DE COMPETENCES</w:t>
    </w:r>
    <w:r>
      <w:rPr>
        <w:rFonts w:ascii="FuturaA Bk BT" w:hAnsi="FuturaA Bk BT"/>
        <w:color w:val="666699"/>
        <w:sz w:val="14"/>
      </w:rPr>
      <w:tab/>
      <w:t xml:space="preserve">                        </w:t>
    </w:r>
    <w:r>
      <w:rPr>
        <w:rFonts w:ascii="FuturaA Bk BT" w:hAnsi="FuturaA Bk BT"/>
        <w:color w:val="666699"/>
        <w:sz w:val="14"/>
      </w:rPr>
      <w:tab/>
      <w:t xml:space="preserve">                  </w:t>
    </w:r>
    <w:r w:rsidR="00D530E9" w:rsidRPr="00D530E9">
      <w:rPr>
        <w:rFonts w:ascii="FuturaA Bk BT" w:hAnsi="FuturaA Bk BT"/>
        <w:color w:val="666699"/>
        <w:sz w:val="14"/>
      </w:rPr>
      <w:t>+</w:t>
    </w:r>
    <w:r w:rsidR="00E15470">
      <w:rPr>
        <w:rFonts w:ascii="FuturaA Bk BT" w:hAnsi="FuturaA Bk BT"/>
        <w:color w:val="666699"/>
        <w:sz w:val="14"/>
      </w:rPr>
      <w:t>06 82 46 55 35</w:t>
    </w:r>
    <w:r>
      <w:rPr>
        <w:rFonts w:ascii="FuturaA Bk BT" w:hAnsi="FuturaA Bk BT"/>
        <w:color w:val="666699"/>
        <w:sz w:val="14"/>
      </w:rPr>
      <w:t xml:space="preserve"> </w:t>
    </w:r>
  </w:p>
  <w:p w:rsidR="00B214B2" w:rsidRDefault="008D4912">
    <w:pPr>
      <w:pStyle w:val="En-tte"/>
      <w:tabs>
        <w:tab w:val="clear" w:pos="9072"/>
        <w:tab w:val="right" w:pos="9900"/>
      </w:tabs>
      <w:rPr>
        <w:rFonts w:ascii="FuturaA Bk BT" w:hAnsi="FuturaA Bk BT"/>
        <w:color w:val="666699"/>
        <w:sz w:val="14"/>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4440555</wp:posOffset>
              </wp:positionH>
              <wp:positionV relativeFrom="paragraph">
                <wp:posOffset>46355</wp:posOffset>
              </wp:positionV>
              <wp:extent cx="1960245" cy="283210"/>
              <wp:effectExtent l="1905" t="0" r="0" b="381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4B2" w:rsidRDefault="00D530E9">
                          <w:r>
                            <w:rPr>
                              <w:rStyle w:val="Numrodepage"/>
                              <w:rFonts w:ascii="FuturaA Bk BT" w:hAnsi="FuturaA Bk BT"/>
                              <w:color w:val="683266"/>
                              <w:sz w:val="18"/>
                            </w:rPr>
                            <w:t>www.</w:t>
                          </w:r>
                          <w:r w:rsidR="00262270">
                            <w:rPr>
                              <w:rStyle w:val="Numrodepage"/>
                              <w:rFonts w:ascii="FuturaA Bk BT" w:hAnsi="FuturaA Bk BT"/>
                              <w:color w:val="683266"/>
                              <w:sz w:val="18"/>
                            </w:rPr>
                            <w:t>e-labor</w:t>
                          </w:r>
                          <w:r w:rsidR="00497AD7">
                            <w:rPr>
                              <w:rStyle w:val="Numrodepage"/>
                              <w:rFonts w:ascii="FuturaA Bk BT" w:hAnsi="FuturaA Bk BT"/>
                              <w:color w:val="683266"/>
                              <w:sz w:val="1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49.65pt;margin-top:3.65pt;width:154.35pt;height:2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j3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" filled="f" stroked="f">
              <v:textbox>
                <w:txbxContent>
                  <w:p w:rsidR="00B214B2" w:rsidRDefault="00D530E9">
                    <w:r>
                      <w:rPr>
                        <w:rStyle w:val="Numrodepage"/>
                        <w:rFonts w:ascii="FuturaA Bk BT" w:hAnsi="FuturaA Bk BT"/>
                        <w:color w:val="683266"/>
                        <w:sz w:val="18"/>
                      </w:rPr>
                      <w:t>www.</w:t>
                    </w:r>
                    <w:r w:rsidR="00262270">
                      <w:rPr>
                        <w:rStyle w:val="Numrodepage"/>
                        <w:rFonts w:ascii="FuturaA Bk BT" w:hAnsi="FuturaA Bk BT"/>
                        <w:color w:val="683266"/>
                        <w:sz w:val="18"/>
                      </w:rPr>
                      <w:t>e-labor</w:t>
                    </w:r>
                    <w:r w:rsidR="00497AD7">
                      <w:rPr>
                        <w:rStyle w:val="Numrodepage"/>
                        <w:rFonts w:ascii="FuturaA Bk BT" w:hAnsi="FuturaA Bk BT"/>
                        <w:color w:val="683266"/>
                        <w:sz w:val="18"/>
                      </w:rPr>
                      <w:t>.fr</w:t>
                    </w:r>
                  </w:p>
                </w:txbxContent>
              </v:textbox>
            </v:shape>
          </w:pict>
        </mc:Fallback>
      </mc:AlternateContent>
    </w:r>
  </w:p>
  <w:p w:rsidR="00B214B2" w:rsidRDefault="008D4912">
    <w:pPr>
      <w:pStyle w:val="En-tte"/>
      <w:jc w:val="right"/>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51435</wp:posOffset>
              </wp:positionV>
              <wp:extent cx="4335780" cy="0"/>
              <wp:effectExtent l="9525" t="13335" r="7620" b="571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578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E73F1" id="Line 3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341.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XmFQIAACk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" strokecolor="silver"/>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E0832"/>
    <w:multiLevelType w:val="multilevel"/>
    <w:tmpl w:val="18C23DF8"/>
    <w:lvl w:ilvl="0">
      <w:start w:val="1"/>
      <w:numFmt w:val="bullet"/>
      <w:lvlText w:val=""/>
      <w:lvlJc w:val="left"/>
      <w:pPr>
        <w:tabs>
          <w:tab w:val="num" w:pos="530"/>
        </w:tabs>
        <w:ind w:left="530" w:hanging="360"/>
      </w:pPr>
      <w:rPr>
        <w:rFonts w:ascii="Wingdings" w:hAnsi="Wingdings" w:hint="default"/>
        <w:color w:val="80008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E5774B9"/>
    <w:multiLevelType w:val="multilevel"/>
    <w:tmpl w:val="5F583F76"/>
    <w:lvl w:ilvl="0">
      <w:start w:val="1"/>
      <w:numFmt w:val="bullet"/>
      <w:lvlText w:val=""/>
      <w:lvlJc w:val="left"/>
      <w:pPr>
        <w:tabs>
          <w:tab w:val="num" w:pos="530"/>
        </w:tabs>
        <w:ind w:left="530" w:hanging="360"/>
      </w:pPr>
      <w:rPr>
        <w:rFonts w:ascii="Wingdings" w:hAnsi="Wingdings" w:hint="default"/>
        <w:color w:val="80008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5A05636"/>
    <w:multiLevelType w:val="multilevel"/>
    <w:tmpl w:val="B1349DBC"/>
    <w:lvl w:ilvl="0">
      <w:start w:val="1"/>
      <w:numFmt w:val="bullet"/>
      <w:pStyle w:val="Bulleted"/>
      <w:lvlText w:val=""/>
      <w:lvlJc w:val="left"/>
      <w:pPr>
        <w:tabs>
          <w:tab w:val="num" w:pos="530"/>
        </w:tabs>
        <w:ind w:left="510" w:hanging="340"/>
      </w:pPr>
      <w:rPr>
        <w:rFonts w:ascii="Wingdings" w:hAnsi="Wingdings" w:hint="default"/>
        <w:color w:val="80008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6741FF0"/>
    <w:multiLevelType w:val="multilevel"/>
    <w:tmpl w:val="E3F6E2F8"/>
    <w:lvl w:ilvl="0">
      <w:start w:val="1"/>
      <w:numFmt w:val="bullet"/>
      <w:lvlText w:val=""/>
      <w:lvlJc w:val="left"/>
      <w:pPr>
        <w:tabs>
          <w:tab w:val="num" w:pos="530"/>
        </w:tabs>
        <w:ind w:left="530" w:hanging="360"/>
      </w:pPr>
      <w:rPr>
        <w:rFonts w:ascii="Wingdings" w:hAnsi="Wingdings" w:hint="default"/>
        <w:color w:val="80008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savePreviewPicture/>
  <w:hdrShapeDefaults>
    <o:shapedefaults v:ext="edit" spidmax="2049">
      <o:colormru v:ext="edit" colors="#9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25"/>
    <w:rsid w:val="00035B8B"/>
    <w:rsid w:val="000460A4"/>
    <w:rsid w:val="00050107"/>
    <w:rsid w:val="000841F8"/>
    <w:rsid w:val="000A488F"/>
    <w:rsid w:val="000C0B59"/>
    <w:rsid w:val="000D3F0F"/>
    <w:rsid w:val="000F3B7E"/>
    <w:rsid w:val="000F6154"/>
    <w:rsid w:val="001569C4"/>
    <w:rsid w:val="001E011A"/>
    <w:rsid w:val="001E5E7E"/>
    <w:rsid w:val="00262270"/>
    <w:rsid w:val="002E2A9A"/>
    <w:rsid w:val="003033EC"/>
    <w:rsid w:val="00307C00"/>
    <w:rsid w:val="00384029"/>
    <w:rsid w:val="003E222B"/>
    <w:rsid w:val="00423206"/>
    <w:rsid w:val="00432DD0"/>
    <w:rsid w:val="00444E26"/>
    <w:rsid w:val="00497AD7"/>
    <w:rsid w:val="004C5905"/>
    <w:rsid w:val="004C7D90"/>
    <w:rsid w:val="004F37B3"/>
    <w:rsid w:val="00510D7C"/>
    <w:rsid w:val="005416E8"/>
    <w:rsid w:val="005770F7"/>
    <w:rsid w:val="00585637"/>
    <w:rsid w:val="005A2288"/>
    <w:rsid w:val="005D061F"/>
    <w:rsid w:val="00601FD0"/>
    <w:rsid w:val="00646C80"/>
    <w:rsid w:val="00653BF1"/>
    <w:rsid w:val="0066378D"/>
    <w:rsid w:val="006B3DF6"/>
    <w:rsid w:val="007136E8"/>
    <w:rsid w:val="0072120F"/>
    <w:rsid w:val="007C7A93"/>
    <w:rsid w:val="00821D45"/>
    <w:rsid w:val="008323CB"/>
    <w:rsid w:val="00860423"/>
    <w:rsid w:val="008630C3"/>
    <w:rsid w:val="008B7478"/>
    <w:rsid w:val="008D0174"/>
    <w:rsid w:val="008D4912"/>
    <w:rsid w:val="00990B7F"/>
    <w:rsid w:val="00992A61"/>
    <w:rsid w:val="009935C7"/>
    <w:rsid w:val="009D412E"/>
    <w:rsid w:val="009D7EEE"/>
    <w:rsid w:val="009F25C3"/>
    <w:rsid w:val="00A0769C"/>
    <w:rsid w:val="00A74A2E"/>
    <w:rsid w:val="00AE24C8"/>
    <w:rsid w:val="00B214B2"/>
    <w:rsid w:val="00B503B8"/>
    <w:rsid w:val="00B51C19"/>
    <w:rsid w:val="00BA65D8"/>
    <w:rsid w:val="00BE1D15"/>
    <w:rsid w:val="00BF4432"/>
    <w:rsid w:val="00C201D4"/>
    <w:rsid w:val="00C35341"/>
    <w:rsid w:val="00C52023"/>
    <w:rsid w:val="00CE2C03"/>
    <w:rsid w:val="00D530E9"/>
    <w:rsid w:val="00DA156A"/>
    <w:rsid w:val="00DA3925"/>
    <w:rsid w:val="00DC47AF"/>
    <w:rsid w:val="00DD6C08"/>
    <w:rsid w:val="00E15470"/>
    <w:rsid w:val="00E82C7A"/>
    <w:rsid w:val="00E9652C"/>
    <w:rsid w:val="00EF2630"/>
    <w:rsid w:val="00F24D94"/>
    <w:rsid w:val="00F35432"/>
    <w:rsid w:val="00F40C09"/>
    <w:rsid w:val="00F72C70"/>
    <w:rsid w:val="00F913B7"/>
    <w:rsid w:val="00FC68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99"/>
    </o:shapedefaults>
    <o:shapelayout v:ext="edit">
      <o:idmap v:ext="edit" data="1"/>
    </o:shapelayout>
  </w:shapeDefaults>
  <w:decimalSymbol w:val=","/>
  <w:listSeparator w:val=";"/>
  <w15:docId w15:val="{95C3C817-FFC2-44BB-A64C-7E9778FE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432"/>
    <w:rPr>
      <w:sz w:val="24"/>
      <w:szCs w:val="24"/>
    </w:rPr>
  </w:style>
  <w:style w:type="paragraph" w:styleId="Titre1">
    <w:name w:val="heading 1"/>
    <w:basedOn w:val="Default"/>
    <w:next w:val="Default"/>
    <w:autoRedefine/>
    <w:qFormat/>
    <w:rsid w:val="00F35432"/>
    <w:pPr>
      <w:keepNext/>
      <w:spacing w:before="240" w:after="120"/>
      <w:outlineLvl w:val="0"/>
    </w:pPr>
    <w:rPr>
      <w:rFonts w:cs="Tahoma"/>
      <w:b/>
      <w:iCs/>
      <w:noProof/>
      <w:color w:val="333399"/>
      <w:spacing w:val="10"/>
      <w:sz w:val="24"/>
      <w:szCs w:val="28"/>
    </w:rPr>
  </w:style>
  <w:style w:type="paragraph" w:styleId="Titre2">
    <w:name w:val="heading 2"/>
    <w:basedOn w:val="Normal"/>
    <w:next w:val="Normal"/>
    <w:qFormat/>
    <w:rsid w:val="00F35432"/>
    <w:pPr>
      <w:keepNext/>
      <w:outlineLvl w:val="1"/>
    </w:pPr>
    <w:rPr>
      <w:rFonts w:ascii="FuturaA Bk BT" w:hAnsi="FuturaA Bk BT"/>
      <w:i/>
      <w:iCs/>
      <w:sz w:val="20"/>
    </w:rPr>
  </w:style>
  <w:style w:type="paragraph" w:styleId="Titre3">
    <w:name w:val="heading 3"/>
    <w:basedOn w:val="Normal"/>
    <w:next w:val="Normal"/>
    <w:link w:val="Titre3Car"/>
    <w:qFormat/>
    <w:rsid w:val="00F35432"/>
    <w:pPr>
      <w:keepNext/>
      <w:spacing w:before="240" w:after="60"/>
      <w:outlineLvl w:val="2"/>
    </w:pPr>
    <w:rPr>
      <w:rFonts w:ascii="Arial" w:hAnsi="Arial" w:cs="Arial"/>
      <w:b/>
      <w:bCs/>
      <w:sz w:val="26"/>
      <w:szCs w:val="26"/>
    </w:rPr>
  </w:style>
  <w:style w:type="paragraph" w:styleId="Titre4">
    <w:name w:val="heading 4"/>
    <w:basedOn w:val="Normal"/>
    <w:next w:val="Normal"/>
    <w:qFormat/>
    <w:rsid w:val="00F35432"/>
    <w:pPr>
      <w:keepNext/>
      <w:ind w:right="-1"/>
      <w:outlineLvl w:val="3"/>
    </w:pPr>
    <w:rPr>
      <w:rFonts w:ascii="FuturaA Bk BT" w:hAnsi="FuturaA Bk BT"/>
      <w:b/>
      <w:bCs/>
      <w:color w:val="B7B606"/>
    </w:rPr>
  </w:style>
  <w:style w:type="paragraph" w:styleId="Titre5">
    <w:name w:val="heading 5"/>
    <w:basedOn w:val="Normal"/>
    <w:next w:val="Normal"/>
    <w:qFormat/>
    <w:rsid w:val="00F35432"/>
    <w:pPr>
      <w:keepNext/>
      <w:outlineLvl w:val="4"/>
    </w:pPr>
    <w:rPr>
      <w:rFonts w:ascii="FuturaA Bk BT" w:eastAsia="SimSun" w:hAnsi="FuturaA Bk BT" w:cs="Tahoma"/>
      <w:b/>
      <w:iCs/>
      <w:noProof/>
      <w:color w:val="333399"/>
      <w:spacing w:val="10"/>
      <w:szCs w:val="28"/>
      <w:lang w:eastAsia="en-US"/>
    </w:rPr>
  </w:style>
  <w:style w:type="paragraph" w:styleId="Titre6">
    <w:name w:val="heading 6"/>
    <w:basedOn w:val="Normal"/>
    <w:next w:val="Normal"/>
    <w:qFormat/>
    <w:rsid w:val="00F35432"/>
    <w:pPr>
      <w:keepNext/>
      <w:jc w:val="both"/>
      <w:outlineLvl w:val="5"/>
    </w:pPr>
    <w:rPr>
      <w:rFonts w:ascii="FuturaA Bk BT" w:hAnsi="FuturaA Bk BT" w:cs="Arial"/>
      <w:b/>
      <w:bCs/>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35432"/>
    <w:pPr>
      <w:tabs>
        <w:tab w:val="center" w:pos="4536"/>
        <w:tab w:val="right" w:pos="9072"/>
      </w:tabs>
    </w:pPr>
  </w:style>
  <w:style w:type="paragraph" w:styleId="Pieddepage">
    <w:name w:val="footer"/>
    <w:basedOn w:val="Normal"/>
    <w:semiHidden/>
    <w:rsid w:val="00F35432"/>
    <w:pPr>
      <w:tabs>
        <w:tab w:val="center" w:pos="4536"/>
        <w:tab w:val="right" w:pos="9072"/>
      </w:tabs>
    </w:pPr>
  </w:style>
  <w:style w:type="paragraph" w:customStyle="1" w:styleId="Default">
    <w:name w:val="Default"/>
    <w:autoRedefine/>
    <w:rsid w:val="00F35432"/>
    <w:pPr>
      <w:autoSpaceDE w:val="0"/>
      <w:autoSpaceDN w:val="0"/>
      <w:adjustRightInd w:val="0"/>
      <w:jc w:val="both"/>
    </w:pPr>
    <w:rPr>
      <w:rFonts w:ascii="FuturaA Bk BT" w:eastAsia="SimSun" w:hAnsi="FuturaA Bk BT" w:cs="Arial"/>
      <w:lang w:eastAsia="en-US"/>
    </w:rPr>
  </w:style>
  <w:style w:type="paragraph" w:styleId="Corpsdetexte">
    <w:name w:val="Body Text"/>
    <w:basedOn w:val="Normal"/>
    <w:semiHidden/>
    <w:locked/>
    <w:rsid w:val="00F35432"/>
    <w:pPr>
      <w:widowControl w:val="0"/>
      <w:tabs>
        <w:tab w:val="left" w:pos="1418"/>
        <w:tab w:val="left" w:pos="2835"/>
        <w:tab w:val="left" w:pos="4253"/>
      </w:tabs>
      <w:jc w:val="both"/>
    </w:pPr>
    <w:rPr>
      <w:rFonts w:ascii="FuturaA Bk BT" w:hAnsi="FuturaA Bk BT"/>
      <w:noProof/>
      <w:color w:val="808080"/>
      <w:sz w:val="18"/>
      <w:szCs w:val="20"/>
      <w:lang w:val="en-GB" w:eastAsia="en-GB"/>
    </w:rPr>
  </w:style>
  <w:style w:type="paragraph" w:styleId="NormalWeb">
    <w:name w:val="Normal (Web)"/>
    <w:basedOn w:val="Normal"/>
    <w:semiHidden/>
    <w:locked/>
    <w:rsid w:val="00F35432"/>
    <w:pPr>
      <w:spacing w:before="100" w:beforeAutospacing="1" w:after="100" w:afterAutospacing="1"/>
    </w:pPr>
    <w:rPr>
      <w:rFonts w:ascii="FuturaA Bk BT" w:hAnsi="FuturaA Bk BT"/>
      <w:noProof/>
      <w:color w:val="808080"/>
      <w:sz w:val="18"/>
      <w:szCs w:val="16"/>
      <w:lang w:val="pt-PT" w:eastAsia="pt-PT"/>
    </w:rPr>
  </w:style>
  <w:style w:type="paragraph" w:customStyle="1" w:styleId="Bulleted">
    <w:name w:val="Bulleted"/>
    <w:basedOn w:val="Default"/>
    <w:autoRedefine/>
    <w:rsid w:val="00F35432"/>
    <w:pPr>
      <w:numPr>
        <w:numId w:val="1"/>
      </w:numPr>
      <w:spacing w:before="240" w:after="60"/>
      <w:ind w:right="-68"/>
      <w:jc w:val="left"/>
    </w:pPr>
    <w:rPr>
      <w:noProof/>
    </w:rPr>
  </w:style>
  <w:style w:type="character" w:styleId="Lienhypertexte">
    <w:name w:val="Hyperlink"/>
    <w:basedOn w:val="Policepardfaut"/>
    <w:semiHidden/>
    <w:rsid w:val="00F35432"/>
    <w:rPr>
      <w:color w:val="0000FF"/>
      <w:u w:val="single"/>
    </w:rPr>
  </w:style>
  <w:style w:type="character" w:customStyle="1" w:styleId="formchamp">
    <w:name w:val="form_champ"/>
    <w:basedOn w:val="Policepardfaut"/>
    <w:rsid w:val="00F35432"/>
  </w:style>
  <w:style w:type="character" w:styleId="Numrodepage">
    <w:name w:val="page number"/>
    <w:basedOn w:val="Policepardfaut"/>
    <w:semiHidden/>
    <w:locked/>
    <w:rsid w:val="00F35432"/>
  </w:style>
  <w:style w:type="character" w:styleId="Lienhypertextesuivivisit">
    <w:name w:val="FollowedHyperlink"/>
    <w:basedOn w:val="Policepardfaut"/>
    <w:semiHidden/>
    <w:rsid w:val="00F35432"/>
    <w:rPr>
      <w:color w:val="800080"/>
      <w:u w:val="single"/>
    </w:rPr>
  </w:style>
  <w:style w:type="paragraph" w:customStyle="1" w:styleId="CM13">
    <w:name w:val="CM13"/>
    <w:basedOn w:val="Default"/>
    <w:next w:val="Default"/>
    <w:rsid w:val="00F35432"/>
    <w:pPr>
      <w:widowControl w:val="0"/>
      <w:spacing w:after="295"/>
      <w:jc w:val="left"/>
    </w:pPr>
    <w:rPr>
      <w:rFonts w:ascii="Arial" w:eastAsia="Times New Roman" w:hAnsi="Arial" w:cs="Times New Roman"/>
      <w:sz w:val="24"/>
      <w:szCs w:val="24"/>
      <w:lang w:eastAsia="fr-FR"/>
    </w:rPr>
  </w:style>
  <w:style w:type="paragraph" w:styleId="Retraitcorpsdetexte">
    <w:name w:val="Body Text Indent"/>
    <w:basedOn w:val="Normal"/>
    <w:semiHidden/>
    <w:rsid w:val="00F35432"/>
    <w:pPr>
      <w:autoSpaceDE w:val="0"/>
      <w:autoSpaceDN w:val="0"/>
      <w:adjustRightInd w:val="0"/>
      <w:ind w:left="510"/>
    </w:pPr>
    <w:rPr>
      <w:rFonts w:ascii="FuturaA Bk BT" w:eastAsia="SimSun" w:hAnsi="FuturaA Bk BT" w:cs="Arial"/>
      <w:i/>
      <w:iCs/>
      <w:noProof/>
      <w:color w:val="808080"/>
      <w:sz w:val="20"/>
      <w:szCs w:val="20"/>
      <w:lang w:eastAsia="en-US"/>
    </w:rPr>
  </w:style>
  <w:style w:type="character" w:customStyle="1" w:styleId="BulletedGris-50Car">
    <w:name w:val="Bulleted + Gris - 50 % Car"/>
    <w:basedOn w:val="Policepardfaut"/>
    <w:rsid w:val="00F35432"/>
    <w:rPr>
      <w:rFonts w:ascii="FuturaA Bk BT" w:eastAsia="SimSun" w:hAnsi="FuturaA Bk BT" w:cs="Arial"/>
      <w:noProof/>
      <w:color w:val="999999"/>
      <w:lang w:val="fr-FR" w:eastAsia="en-US" w:bidi="ar-SA"/>
    </w:rPr>
  </w:style>
  <w:style w:type="paragraph" w:customStyle="1" w:styleId="nomdesocitun">
    <w:name w:val="nomdesocitun"/>
    <w:basedOn w:val="Normal"/>
    <w:rsid w:val="00F35432"/>
    <w:pPr>
      <w:spacing w:before="100" w:beforeAutospacing="1" w:after="100" w:afterAutospacing="1"/>
    </w:pPr>
    <w:rPr>
      <w:rFonts w:ascii="Arial Unicode MS" w:eastAsia="Arial Unicode MS" w:hAnsi="Arial Unicode MS" w:cs="Arial Unicode MS"/>
    </w:rPr>
  </w:style>
  <w:style w:type="paragraph" w:customStyle="1" w:styleId="intitulduposte">
    <w:name w:val="intitulduposte"/>
    <w:basedOn w:val="Normal"/>
    <w:rsid w:val="00F35432"/>
    <w:pPr>
      <w:spacing w:before="100" w:beforeAutospacing="1" w:after="100" w:afterAutospacing="1"/>
    </w:pPr>
    <w:rPr>
      <w:rFonts w:ascii="Arial Unicode MS" w:eastAsia="Arial Unicode MS" w:hAnsi="Arial Unicode MS" w:cs="Arial Unicode MS"/>
    </w:rPr>
  </w:style>
  <w:style w:type="paragraph" w:customStyle="1" w:styleId="russite">
    <w:name w:val="russite"/>
    <w:basedOn w:val="Normal"/>
    <w:rsid w:val="00F35432"/>
    <w:pPr>
      <w:spacing w:before="100" w:beforeAutospacing="1" w:after="100" w:afterAutospacing="1"/>
    </w:pPr>
    <w:rPr>
      <w:rFonts w:ascii="Arial Unicode MS" w:eastAsia="Arial Unicode MS" w:hAnsi="Arial Unicode MS" w:cs="Arial Unicode MS"/>
    </w:rPr>
  </w:style>
  <w:style w:type="paragraph" w:customStyle="1" w:styleId="nomdesocit">
    <w:name w:val="nomdesocit"/>
    <w:basedOn w:val="Normal"/>
    <w:rsid w:val="00F35432"/>
    <w:pPr>
      <w:spacing w:before="100" w:beforeAutospacing="1" w:after="100" w:afterAutospacing="1"/>
    </w:pPr>
    <w:rPr>
      <w:rFonts w:ascii="Arial Unicode MS" w:eastAsia="Arial Unicode MS" w:hAnsi="Arial Unicode MS" w:cs="Arial Unicode MS"/>
    </w:rPr>
  </w:style>
  <w:style w:type="character" w:customStyle="1" w:styleId="Titre3Car">
    <w:name w:val="Titre 3 Car"/>
    <w:basedOn w:val="Policepardfaut"/>
    <w:link w:val="Titre3"/>
    <w:rsid w:val="009D7EEE"/>
    <w:rPr>
      <w:rFonts w:ascii="Arial" w:hAnsi="Arial" w:cs="Arial"/>
      <w:b/>
      <w:bCs/>
      <w:sz w:val="26"/>
      <w:szCs w:val="26"/>
    </w:rPr>
  </w:style>
  <w:style w:type="paragraph" w:styleId="Explorateurdedocuments">
    <w:name w:val="Document Map"/>
    <w:basedOn w:val="Normal"/>
    <w:link w:val="ExplorateurdedocumentsCar"/>
    <w:uiPriority w:val="99"/>
    <w:semiHidden/>
    <w:unhideWhenUsed/>
    <w:rsid w:val="007C7A9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C7A93"/>
    <w:rPr>
      <w:rFonts w:ascii="Tahoma" w:hAnsi="Tahoma" w:cs="Tahoma"/>
      <w:sz w:val="16"/>
      <w:szCs w:val="16"/>
    </w:rPr>
  </w:style>
  <w:style w:type="paragraph" w:styleId="Textedebulles">
    <w:name w:val="Balloon Text"/>
    <w:basedOn w:val="Normal"/>
    <w:link w:val="TextedebullesCar"/>
    <w:uiPriority w:val="99"/>
    <w:semiHidden/>
    <w:unhideWhenUsed/>
    <w:rsid w:val="00653BF1"/>
    <w:rPr>
      <w:rFonts w:ascii="Tahoma" w:hAnsi="Tahoma" w:cs="Tahoma"/>
      <w:sz w:val="16"/>
      <w:szCs w:val="16"/>
    </w:rPr>
  </w:style>
  <w:style w:type="character" w:customStyle="1" w:styleId="TextedebullesCar">
    <w:name w:val="Texte de bulles Car"/>
    <w:basedOn w:val="Policepardfaut"/>
    <w:link w:val="Textedebulles"/>
    <w:uiPriority w:val="99"/>
    <w:semiHidden/>
    <w:rsid w:val="00653BF1"/>
    <w:rPr>
      <w:rFonts w:ascii="Tahoma" w:hAnsi="Tahoma" w:cs="Tahoma"/>
      <w:sz w:val="16"/>
      <w:szCs w:val="16"/>
    </w:rPr>
  </w:style>
  <w:style w:type="paragraph" w:styleId="Paragraphedeliste">
    <w:name w:val="List Paragraph"/>
    <w:basedOn w:val="Normal"/>
    <w:uiPriority w:val="34"/>
    <w:qFormat/>
    <w:rsid w:val="00B51C19"/>
    <w:pPr>
      <w:ind w:left="720"/>
      <w:contextualSpacing/>
    </w:pPr>
  </w:style>
  <w:style w:type="paragraph" w:styleId="Textebrut">
    <w:name w:val="Plain Text"/>
    <w:basedOn w:val="Normal"/>
    <w:link w:val="TextebrutCar"/>
    <w:uiPriority w:val="99"/>
    <w:semiHidden/>
    <w:unhideWhenUsed/>
    <w:rsid w:val="00FC68BE"/>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FC68B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37608">
      <w:bodyDiv w:val="1"/>
      <w:marLeft w:val="0"/>
      <w:marRight w:val="0"/>
      <w:marTop w:val="0"/>
      <w:marBottom w:val="0"/>
      <w:divBdr>
        <w:top w:val="none" w:sz="0" w:space="0" w:color="auto"/>
        <w:left w:val="none" w:sz="0" w:space="0" w:color="auto"/>
        <w:bottom w:val="none" w:sz="0" w:space="0" w:color="auto"/>
        <w:right w:val="none" w:sz="0" w:space="0" w:color="auto"/>
      </w:divBdr>
    </w:div>
    <w:div w:id="72714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kedin.com/memberPicture?display=&amp;goback=.npe_16063455_*1_*1_*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2298</Words>
  <Characters>12642</Characters>
  <Application>Microsoft Office Word</Application>
  <DocSecurity>0</DocSecurity>
  <Lines>105</Lines>
  <Paragraphs>29</Paragraphs>
  <ScaleCrop>false</ScaleCrop>
  <HeadingPairs>
    <vt:vector size="4" baseType="variant">
      <vt:variant>
        <vt:lpstr>Titre</vt:lpstr>
      </vt:variant>
      <vt:variant>
        <vt:i4>1</vt:i4>
      </vt:variant>
      <vt:variant>
        <vt:lpstr>Titres</vt:lpstr>
      </vt:variant>
      <vt:variant>
        <vt:i4>18</vt:i4>
      </vt:variant>
    </vt:vector>
  </HeadingPairs>
  <TitlesOfParts>
    <vt:vector size="19" baseType="lpstr">
      <vt:lpstr>CV Didier Maignan</vt:lpstr>
      <vt:lpstr>Didier MAIGNAN – E-Labor Conseil</vt:lpstr>
      <vt:lpstr>Consultant Senior formateur et directeur de mission en dispositif de gestion de </vt:lpstr>
      <vt:lpstr>ILLUSTRATION DES COMPETENCES</vt:lpstr>
      <vt:lpstr>    Depuis 2011 </vt:lpstr>
      <vt:lpstr>    2009-2011</vt:lpstr>
      <vt:lpstr>    CLC – Société de conseil opérationnel en gestion et conduite de projets – Paris</vt:lpstr>
      <vt:lpstr>        Objectifs, Actions / Responsabilités</vt:lpstr>
      <vt:lpstr>    2003-2009</vt:lpstr>
      <vt:lpstr>    /INTERPROJET – Société de conseil en dispositifs de gestion de projets– Clamart</vt:lpstr>
      <vt:lpstr>        Objectifs , Actions / Responsabilités</vt:lpstr>
      <vt:lpstr>        Objectifs, Actions / Responsabilités</vt:lpstr>
      <vt:lpstr>        Objectifs, Actions / Responsabilités</vt:lpstr>
      <vt:lpstr>        Objectifs, Actions / Responsabilités</vt:lpstr>
      <vt:lpstr>        Objectifs, Actions / Responsabilités</vt:lpstr>
      <vt:lpstr>        Objectifs , Actions / Responsabilités</vt:lpstr>
      <vt:lpstr>        Objectifs, Actions / Responsabilités</vt:lpstr>
      <vt:lpstr>        Objectifs, Actions / Responsabilités</vt:lpstr>
      <vt:lpstr>        Objectifs, Actions / Responsabilités</vt:lpstr>
    </vt:vector>
  </TitlesOfParts>
  <Company>vlv</Company>
  <LinksUpToDate>false</LinksUpToDate>
  <CharactersWithSpaces>14911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Didier Maignan</dc:title>
  <dc:subject>Compétences</dc:subject>
  <dc:creator>perrine</dc:creator>
  <cp:keywords>CV DM</cp:keywords>
  <dc:description>Expert Project Server OnLine et gestion de processus et de projet</dc:description>
  <cp:lastModifiedBy>Didier Maignan</cp:lastModifiedBy>
  <cp:revision>8</cp:revision>
  <cp:lastPrinted>2014-03-20T14:21:00Z</cp:lastPrinted>
  <dcterms:created xsi:type="dcterms:W3CDTF">2014-02-11T14:28:00Z</dcterms:created>
  <dcterms:modified xsi:type="dcterms:W3CDTF">2014-03-20T14:21:00Z</dcterms:modified>
</cp:coreProperties>
</file>